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91" w:rsidRPr="008E0091" w:rsidRDefault="008E0091" w:rsidP="008E0091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009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D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highlight w:val="white"/>
        </w:rPr>
        <w:t>ąbrówka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Pr="008E009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2018-06-</w:t>
      </w:r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15</w:t>
      </w: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E0091" w:rsidRPr="008E0091" w:rsidRDefault="008E0091" w:rsidP="008E00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ZAMÓWIENIU - Roboty budowlane </w:t>
      </w: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Dot.: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postępowania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udzielenie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zamówienia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publicznego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sprawy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E0091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271.10.2018</w:t>
      </w:r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F4617D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Nazwa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zadania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8E0091">
        <w:rPr>
          <w:rFonts w:ascii="Times New Roman" w:hAnsi="Times New Roman"/>
          <w:color w:val="000000"/>
          <w:sz w:val="24"/>
          <w:szCs w:val="24"/>
        </w:rPr>
        <w:t>Budowa i wyposażenie placów zabaw oraz siłowni zewnętrznych  na terenie Gminy</w:t>
      </w: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0091" w:rsidRPr="008E0091" w:rsidRDefault="008E0091" w:rsidP="008E0091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574021-N-2018 z dnia 2018-06-15 r.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Zamieszczanie obowiązkowe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publicznego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projektu lub programu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dodatkowe: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Gmina Dąbrówka, krajowy numer identyfikacyjny 53369900000, ul. ul. T. Kościuszki  14 , 05252   Dąbrówka, woj. mazowieckie, państwo Polska, tel. 029 7578002, 7578077, e-mail urzad@dabrowka.net.pl, faks 297 578 220.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(URL): www.bip.dabrowka.net.pl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profilu nabywcy: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www.bip.dabrowka.net.pl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Administracja samorządowa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E009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I.4) KOMUNIKACJA: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www.bip.dabrowka.net.pl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www.bip.dabrowka.net.pl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Elektronicznie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Inny sposób: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 pośrednictwem operatora pocztowego w rozumieniu ustawy z dnia 23 listopada 2012 r. - Prawo pocztowe (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. poz. 1529 oraz z 2015 r. poz. 1830) , osobiście lub za pośrednictwem posłańca.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Gmina Dąbrówka ul. Tadeusza Kościuszki 14 05-252 Dąbrówka Biuro Obsługi Mieszkańca - parter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Budowa i wyposażenie placów zabaw oraz siłowni zewnętrznych na terenie Gminy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referencyjny: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271.10.2018.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E0091" w:rsidRPr="008E0091" w:rsidRDefault="008E0091" w:rsidP="008E0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II.2) Rodzaj zamówienia: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Roboty budowlane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1. Budowa placu zabaw w Marianowie Przedmiot zamówienia stanową roboty budowlane polegające na dostawie i montażu nowego wyposażenia placu sportowo – rekreacyjnego. Wykonaniu odgrodzenia placu sportowo - rekreacyjnego ogrodzeniem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metalowym,panelowym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systemowym o wys. panelu 1230 mm, wraz z furtką systemową szerokości 100 cm od strony ulicy Marianowskiej. Wykonaniu jednego rodzaju nawierzchni amortyzującej:- piasek atestowanego o grubości minimum 30 cm wokół sprzętów i urządzeń, poza ławkami, tablicą informacyjną, stojakiem na rowery oraz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koszami na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śmieci.Pozostała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powierzchnia placu sportowo - rekreacyjnego pokryta będzie nawierzchnią żwirową zwykłą oraz trawnikiem z siewu. Ciągi komunikacyjne: nawierzchnia z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grysu.Granicę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nawierzchni amortyzującej i ciągów komunikacji wewnętrzne lub trawnika stanowić będzie krawężnik elastyczny wykonany jest z granulatu gumowego SBR oraz kleju poliuretanowego. Wyposażenie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istniejacych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placów zabaw i siłowni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zewnetrznych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( Lasków, Guzowatka) 2. Dostawa oraz montaż - Huśtawka podwójna metalowa z belką (WSU1,30mm). – w miejscowości Guzowatka Huśtawka o jednej osi obrotu. Siedziska zawieszone elastycznie i pojedynczo na belce poprzecznej przenoszącej obciążenie, mogące huśtać się tam i z powrotem po łuku, prostopadle do belki poprzecznej. Liczba zawiesi 2. Rodzaj zawiesi – zawiesie z siedziskiem huśtawkowym gumowym oraz kubełkowym. Wysokość swobodnego upadku: 1,30m. 3. Dostawa oraz montaż - Piaskownica 3x3 –w miejscowości Lasków Pole strefy bezpieczeństwa 18.49 m2. Obwód strefy bezpieczeństwa 17,2 mb Maksymalna wysokość upadku 0,3m. Tradycyjna piaskownica o wymiarach 3x3m wykonana z drewna impregnowanego próżniowo – ciśnieniowo. Górna część piaskownicy zwieńczona siedziskami o szerokości 30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. Elementy złączone zabezpieczone plastikowymi zaślepkami. Dane materiałowo – konstrukcyjne: Drewno rdzeniowe – drewno sosnowe, głównie toczone cylindrycznie z rdzeniem, również bezrdzeniowe o średnicy od 6 do 14 cm lub w postaci krawędziaków, impregnowane próżniowo – ciśnieniowo bezchromowym środkiem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Impralit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– KDS. Łączniki – Śruby ocynkowane M6 do M12 z nakrętkami i podkładkami we wszystkich łącznikach, zagłębione w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sednikowanym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otworze lub zamknięte w plastikowej kopułce Szczegółowy zakres robót budowlanych określa dokumentacja projektowa, specyfikacja techniczna wykonania i odbioru robót oraz przedmiary robót stanowiące załącznik do SIWZ. W zakresie użytych w opisie przedmiotu zamówienia ( dokumentacji projektowej) znaków towarowych lub nazw własnych zamawiający dopuszcza rozwiązania równoważne.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II.5) Główny kod CPV: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45212221-1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kody CPV: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43325000-7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45112723-9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37500000-3</w:t>
            </w:r>
          </w:p>
        </w:tc>
      </w:tr>
    </w:tbl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Wartość bez VAT: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Waluta: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3 ustawy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>miesiącach:   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dniach: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lub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 rozpoczęcia: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lub 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zakończenia: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2018-08-31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2018-08-31</w:t>
            </w:r>
          </w:p>
        </w:tc>
      </w:tr>
    </w:tbl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• działalność zawodowa prowadzona na potrzeby wykonania przedmiotu zamówienia nie wymaga posiadania specjalnych kompetencji lub uprawnień.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• zamawiający nie wyznacza szczegółowego warunku w tym zakresie.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Określenie warunków: wymagane jest spełnienie minimalnych warunków dotyczących wykształcenia, kwalifikacji zawodowych, doświadczenia, potencjału technicznego wykonawcy lub osób skierowanych przez wykonawcę do realizacji zamówienia, umożliwiające realizację zamówienia na odpowiednim poziomie jakości Wiedza i doświadczenie wykonawcy, w realizacji (zakończeniu) w okresie ostatnich 5 lat przed upływem terminu składania ofert, a jeżeli okres prowadzenia działalności jest krótszy - w tym okresie Wykonawca wykaże, iż w okresie ostatnich pięciu lat przed upływem terminu składania ofert, a jeżeli okres prowadzenia działalności jest krótszy - w tym okresie, wykonał co najmniej jedna robotę budowlaną polegające na: budowie / rozbudowie /przebudowie placu rekreacyjnego lub sportowego lub rekreacyjno-sportowego o łącznej wartości wykonanych robót minimum 80 000,00 zł brutto.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wykonawcy o przynależności albo braku przynależności do tej samej grupy kapitałowej.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wykaz robót budowlanych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III.5.2) W ZAKRESIE KRYTERIÓW SELEKCJI: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wymaga przedstawienia przez Wykonawcę rysunków lub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fotografi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urządzeń wyposażenia placu sportowo-rekreacyjnego które Wykonawca zamontuje w ramach realizowanej umowy. 2. Zamawiający wymaga przedstawienia przez Wykonawcę zaświadczenia potwierdzającego zgodności z normą PN-EN 1176:2017 urządzeń wyposażenia placu sportowo-rekreacyjnego. 3. Zamawiający wymaga przedstawienia przez Wykonawcę zaświadczenia potwierdzającego zgodności z normą PN-EN 1177 nawierzchni sypkich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III.3) - III.6)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1) Formularz ofertowy - wypełniony i podpisany przez wykonawcę 2) Oświadczenie Wykonawcy o spełnieniu warunków udziału w postępowaniu oraz o nie podleganiu wykluczeniu - wypełnione i podpisane przez wykonawcę, które stanowić będzie wstępne potwierdzenie spełnienia warunków udziału w postępowaniu oraz brak podstaw wykluczenia. 3) Kosztorys ofertowy - wypełniony i podpisany przez wykonawcę 4) Formularz cenowy 5) Oświadczenie wykonawcy dot. wypełniania obowiązków informacyjnych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PROCEDURA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IV.1) OPIS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nieograniczony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IV.1.2) Zamawiający żąda wniesienia wadium: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na temat wadium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Dopuszcza się złożenie oferty wariantowej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Liczba wykonawców  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Przewidywana minimalna liczba wykonawców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Maksymalna liczba wykonawców  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Kryteria selekcji wykonawców: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Umowa ramowa będzie zawarta: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Czas trwania: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Warunki zamknięcia aukcji elektronicznej: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IV.2) KRYTERIA OCENY OFERT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IV.2.2) Kryteria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016"/>
      </w:tblGrid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E0091" w:rsidRPr="008E0091" w:rsidTr="008E00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091" w:rsidRPr="008E0091" w:rsidRDefault="008E0091" w:rsidP="008E00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E009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(przetarg nieograniczony)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Wstępny harmonogram postępowania: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Czas trwania: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godzina: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Termin i warunki zamknięcia licytacji elektronicznej: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Informacje dodatkowe: </w:t>
      </w:r>
    </w:p>
    <w:p w:rsidR="008E0091" w:rsidRPr="008E0091" w:rsidRDefault="008E0091" w:rsidP="008E0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IV.5) ZMIANA UMOWY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Tak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Zmiana postanowień zawartej umowy może nastąpić za zgodą obu stron, wyrażoną na piśmie pod rygorem nieważności takiej zmiany. 2. Zmiany przewidziane w umowie mogą być inicjowane przez zamawiającego lub przez wykonawcę. 3. Zmiany umowy nie mogą wykraczać poza zakres świadczenia określony w SIWZ. 4. Zmiany, o których mowa w ust. 1 mogą dotyczyć: 1) zmiany jakości lub innych parametrów charakterystycznych dla objętego proponowaną zmianą elementu robót budowlanych,2) aktualizacji rozwiązań projektowych z uwagi na postęp technologiczny, 3)zmiany wymiarów, położenia lub wysokości części robót budowlanych, 4) zmiany w kolejności i terminach wykonywania robót budowlanych, 5) zmiany ilości robót budowlanych w stosunku do przedmiaru, pod warunkiem, że wynikają one z dokumentacji projektowej i zasad wiedzy technicznej. 5. Jeżeli zmiana, o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którejmowa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w ust. 4, wymaga zmiany dokumentacji projektowej lub specyfikacji technicznych wykonania i odbioru robót budowlanych, strona inicjująca zmianę przedstawia projekt zamienny zawierający opis proponowanych zmian wraz z informacją - o konieczności lub nie - zmiany pozwolenia na budowę oraz przedmiar i niezbędne rysunki. Projekt taki wymaga akceptacji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projektanta,nadzoru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autorskiego i zatwierdzenia do realizacji przez zamawiającego. 6.Warunkiem dokonania zmian, o których mowa w ust. 4, jest złożenie wniosku przez stronę inicjującą zmianę zawierającego: 1) opis propozycji zmiany, 2)uzasadnienie zmiany, 3) opis wpływu zmiany na harmonogram robót i termin wykonania umowy. 7. Zmiany, o których mowa w ust. 4 mogą zostać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dokonane,jeżeli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ich uzasadnieniem są niżej wymienione okoliczności: 1) obniżenie kosztu eksploatacji (użytkowania) obiektu, 2) poprawa wartości lub podniesienia sprawności ukończonych robót budowlanych, 3) zmiana obowiązujących przepisów,4) podniesienie wydajności urządzeń, 5) podniesienie bezpieczeństwa wykonywania robót, 6) usprawnienia w trakcie użytkowania obiektu, 7)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opóźnienia,utrudnienia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, zawieszenia robót lub przeszkody spowodowane przez lub dające </w:t>
      </w:r>
      <w:proofErr w:type="spellStart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>sięprzypisać</w:t>
      </w:r>
      <w:proofErr w:type="spellEnd"/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zamawiającemu, 8) zaistnienie nieprzewidzianych w umowie warunków geologicznych, hydrogeologicznych, wykopalisk, wyjątkowo niekorzystnych warunków klimatycznych, a także innych przeszkód lub skażeń uniemożliwiających kontynuowanie umowy na przewidzianych w niej warunkach, 9) siła wyższa. 8. Wykonawca nie będzie uprawniony do żadnego przedłużania terminu wykonania umowy, jeżeli zmiana jest wymuszona uchybieniem czy naruszeniem umowy przez wykonawcę; 9.Dokonanie zmian o których mowa w ust. 4 wymaga podpisania aneksu do umowy. 10.Prawa i obowiązki stron określone i wynikające z niniejszej umowy nie mogą być przenoszone na osoby trzecie bez zgody drugiej strony.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E009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(jeżeli dotyczy):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Data: 2018-07-02, godzina: 12:00,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Wskazać powody: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Język lub języki, w jakich mogą być sporządzane oferty lub wnioski o dopuszczenie do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udziału w postępowaniu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&gt;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Nie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E00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IV.6.6) Informacje dodatkowe: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E0091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E0091" w:rsidRPr="008E0091" w:rsidRDefault="008E0091" w:rsidP="008E00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009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E0091" w:rsidRPr="008E0091" w:rsidRDefault="008E0091">
      <w:pPr>
        <w:rPr>
          <w:rFonts w:ascii="Times New Roman" w:hAnsi="Times New Roman"/>
          <w:sz w:val="24"/>
          <w:szCs w:val="24"/>
        </w:rPr>
      </w:pPr>
    </w:p>
    <w:p w:rsidR="008E0091" w:rsidRPr="008E0091" w:rsidRDefault="008E0091">
      <w:pPr>
        <w:rPr>
          <w:rFonts w:ascii="Times New Roman" w:hAnsi="Times New Roman"/>
          <w:sz w:val="24"/>
          <w:szCs w:val="24"/>
        </w:rPr>
      </w:pPr>
    </w:p>
    <w:p w:rsidR="008E0091" w:rsidRPr="008E0091" w:rsidRDefault="008E0091">
      <w:pPr>
        <w:rPr>
          <w:rFonts w:ascii="Times New Roman" w:hAnsi="Times New Roman"/>
          <w:sz w:val="24"/>
          <w:szCs w:val="24"/>
        </w:rPr>
      </w:pP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</w:t>
      </w:r>
    </w:p>
    <w:p w:rsidR="008E0091" w:rsidRPr="008E0091" w:rsidRDefault="008E0091" w:rsidP="008E00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Radosław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Korzeniewski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Wójt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Gminy</w:t>
      </w:r>
      <w:proofErr w:type="spellEnd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E0091">
        <w:rPr>
          <w:rFonts w:ascii="Times New Roman" w:hAnsi="Times New Roman"/>
          <w:color w:val="000000"/>
          <w:sz w:val="24"/>
          <w:szCs w:val="24"/>
          <w:lang w:val="en-US"/>
        </w:rPr>
        <w:t>Dąbrówka</w:t>
      </w:r>
      <w:proofErr w:type="spellEnd"/>
    </w:p>
    <w:p w:rsidR="008E0091" w:rsidRPr="009F52A2" w:rsidRDefault="008E0091" w:rsidP="008E009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E0091" w:rsidRDefault="008E0091"/>
    <w:sectPr w:rsidR="008E0091" w:rsidSect="0060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0091"/>
    <w:rsid w:val="00091613"/>
    <w:rsid w:val="00607342"/>
    <w:rsid w:val="008E0091"/>
    <w:rsid w:val="00C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0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9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3360</Words>
  <Characters>20165</Characters>
  <Application>Microsoft Office Word</Application>
  <DocSecurity>0</DocSecurity>
  <Lines>168</Lines>
  <Paragraphs>46</Paragraphs>
  <ScaleCrop>false</ScaleCrop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cp:lastPrinted>2018-06-15T12:06:00Z</cp:lastPrinted>
  <dcterms:created xsi:type="dcterms:W3CDTF">2018-06-15T12:00:00Z</dcterms:created>
  <dcterms:modified xsi:type="dcterms:W3CDTF">2018-06-15T12:07:00Z</dcterms:modified>
</cp:coreProperties>
</file>