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CE" w:rsidRDefault="00705DCE"/>
    <w:p w:rsidR="00705DCE" w:rsidRDefault="00705DCE"/>
    <w:tbl>
      <w:tblPr>
        <w:tblStyle w:val="Tabela-Siatka"/>
        <w:tblW w:w="14235" w:type="dxa"/>
        <w:tblLook w:val="04A0"/>
      </w:tblPr>
      <w:tblGrid>
        <w:gridCol w:w="766"/>
        <w:gridCol w:w="6946"/>
        <w:gridCol w:w="2987"/>
        <w:gridCol w:w="3536"/>
      </w:tblGrid>
      <w:tr w:rsidR="00705DCE" w:rsidTr="00D21EB9">
        <w:tc>
          <w:tcPr>
            <w:tcW w:w="766" w:type="dxa"/>
          </w:tcPr>
          <w:p w:rsidR="00705DCE" w:rsidRDefault="00705DCE" w:rsidP="00515AD0"/>
          <w:p w:rsidR="00705DCE" w:rsidRDefault="00705DCE" w:rsidP="00515AD0"/>
          <w:p w:rsidR="00705DCE" w:rsidRPr="00A263CC" w:rsidRDefault="00705DCE" w:rsidP="00515AD0">
            <w:r>
              <w:t>Lp.</w:t>
            </w:r>
          </w:p>
        </w:tc>
        <w:tc>
          <w:tcPr>
            <w:tcW w:w="6946" w:type="dxa"/>
          </w:tcPr>
          <w:p w:rsidR="00705DCE" w:rsidRDefault="00705DCE" w:rsidP="00705DCE">
            <w:pPr>
              <w:jc w:val="center"/>
            </w:pPr>
          </w:p>
          <w:p w:rsidR="00705DCE" w:rsidRDefault="00705DCE" w:rsidP="00705DCE">
            <w:pPr>
              <w:jc w:val="center"/>
            </w:pPr>
          </w:p>
          <w:p w:rsidR="00705DCE" w:rsidRPr="00A263CC" w:rsidRDefault="00705DCE" w:rsidP="00705DCE">
            <w:pPr>
              <w:jc w:val="center"/>
            </w:pPr>
            <w:r w:rsidRPr="00705DCE">
              <w:t>Wyszczególnienie</w:t>
            </w:r>
          </w:p>
        </w:tc>
        <w:tc>
          <w:tcPr>
            <w:tcW w:w="2987" w:type="dxa"/>
          </w:tcPr>
          <w:p w:rsidR="00705DCE" w:rsidRDefault="00705DCE" w:rsidP="00705DCE">
            <w:pPr>
              <w:jc w:val="center"/>
            </w:pPr>
          </w:p>
          <w:p w:rsidR="00705DCE" w:rsidRDefault="00705DCE" w:rsidP="00705DCE">
            <w:pPr>
              <w:jc w:val="center"/>
            </w:pPr>
            <w:r>
              <w:t xml:space="preserve">Wymagania minimum / </w:t>
            </w:r>
          </w:p>
          <w:p w:rsidR="00705DCE" w:rsidRPr="00A263CC" w:rsidRDefault="00705DCE" w:rsidP="00705DCE">
            <w:pPr>
              <w:jc w:val="center"/>
            </w:pPr>
            <w:r>
              <w:t>UWAGI</w:t>
            </w:r>
          </w:p>
        </w:tc>
        <w:tc>
          <w:tcPr>
            <w:tcW w:w="3536" w:type="dxa"/>
          </w:tcPr>
          <w:p w:rsidR="00705DCE" w:rsidRDefault="00705DCE" w:rsidP="00705DCE">
            <w:pPr>
              <w:jc w:val="center"/>
            </w:pPr>
            <w:r>
              <w:t xml:space="preserve">Wypełnia Wykonawca: </w:t>
            </w:r>
          </w:p>
          <w:p w:rsidR="00705DCE" w:rsidRPr="00A263CC" w:rsidRDefault="00705DCE" w:rsidP="00705DCE">
            <w:pPr>
              <w:jc w:val="center"/>
            </w:pPr>
            <w:r>
              <w:t>wpisać SPEŁNIA</w:t>
            </w:r>
            <w:r w:rsidR="00DB4F98">
              <w:t xml:space="preserve">/NIE SPEŁNIA </w:t>
            </w:r>
            <w:r>
              <w:t>, a w miejscach wymaganych podać żądane parametry</w:t>
            </w:r>
          </w:p>
        </w:tc>
      </w:tr>
      <w:tr w:rsidR="00705DCE" w:rsidTr="00D21EB9">
        <w:tc>
          <w:tcPr>
            <w:tcW w:w="766" w:type="dxa"/>
          </w:tcPr>
          <w:p w:rsidR="00705DCE" w:rsidRPr="0023644D" w:rsidRDefault="00862228">
            <w:pPr>
              <w:rPr>
                <w:b/>
              </w:rPr>
            </w:pPr>
            <w:r w:rsidRPr="0023644D">
              <w:rPr>
                <w:b/>
              </w:rPr>
              <w:t>1</w:t>
            </w:r>
          </w:p>
        </w:tc>
        <w:tc>
          <w:tcPr>
            <w:tcW w:w="6946" w:type="dxa"/>
          </w:tcPr>
          <w:p w:rsidR="00705DCE" w:rsidRPr="0023644D" w:rsidRDefault="00862228">
            <w:pPr>
              <w:rPr>
                <w:b/>
              </w:rPr>
            </w:pPr>
            <w:r w:rsidRPr="0023644D">
              <w:rPr>
                <w:b/>
              </w:rPr>
              <w:t>Podwozie z kabiną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862228">
            <w:r>
              <w:t>1.1</w:t>
            </w:r>
          </w:p>
        </w:tc>
        <w:tc>
          <w:tcPr>
            <w:tcW w:w="6946" w:type="dxa"/>
          </w:tcPr>
          <w:p w:rsidR="00862228" w:rsidRDefault="00862228" w:rsidP="00862228">
            <w:r>
              <w:t xml:space="preserve">Pojazd fabrycznie nowy, rok produkcji podwozia nie starszy niż 2017. </w:t>
            </w:r>
          </w:p>
          <w:p w:rsidR="00862228" w:rsidRDefault="00862228" w:rsidP="00862228">
            <w:r>
              <w:t>Pojazd zabudowany i wyposażony musi spełniać wymagania:</w:t>
            </w:r>
          </w:p>
          <w:p w:rsidR="00862228" w:rsidRDefault="00862228" w:rsidP="00862228">
            <w:r>
              <w:t>- ustawy „Prawo o ruchu drogowym” (</w:t>
            </w:r>
            <w:proofErr w:type="spellStart"/>
            <w:r>
              <w:t>t.j</w:t>
            </w:r>
            <w:proofErr w:type="spellEnd"/>
            <w:r>
              <w:t>. Dz. U. z 2012r. Nr 198 poz. 1137 ze zmianami),</w:t>
            </w:r>
          </w:p>
          <w:p w:rsidR="00862228" w:rsidRDefault="00862228" w:rsidP="00862228">
            <w:r>
              <w:t>- rozporządzenia Ministra Infrastruktury z dnia 31 grudnia 2002r. w sprawie warunków technicznych pojazdów oraz zakresu ich niezbędnego wyposażenia (Dz. U. Nr 32 z 2003 r., poz. 262 z późniejszymi zmianami),</w:t>
            </w:r>
          </w:p>
          <w:p w:rsidR="00862228" w:rsidRDefault="00862228" w:rsidP="00862228">
            <w:r>
              <w:t>-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 U. Nr 143 poz. 1002 z późniejszymi zmianami),</w:t>
            </w:r>
          </w:p>
          <w:p w:rsidR="00862228" w:rsidRDefault="00862228" w:rsidP="00862228">
            <w:r>
              <w:t>- rozporządzenia Ministrów: Spraw Wewnętrznych i Administracji,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Nr 165 z dnia 02 sierpnia 2011 r.),</w:t>
            </w:r>
          </w:p>
          <w:p w:rsidR="00862228" w:rsidRDefault="00862228" w:rsidP="00862228">
            <w:r>
              <w:t>- norm PN-EN 1846-1 i PN-EN 1846-2.</w:t>
            </w:r>
          </w:p>
          <w:p w:rsidR="00862228" w:rsidRDefault="00862228" w:rsidP="00862228">
            <w:r>
              <w:t xml:space="preserve">Pojazd musi posiadać najpóźniej w dniu odbioru techniczno-jakościowego świadectwo dopuszczenia zgodnie z rozporządzeniem Ministra Spraw Wewnętrznych i Administracji z dnia 20 czerwca 2007r. w sprawie wykazu </w:t>
            </w:r>
            <w:r>
              <w:lastRenderedPageBreak/>
              <w:t xml:space="preserve">wyrobów służących zapewnieniu bezpieczeństwa publicznego lub ochronie zdrowia i życia oraz mienia, a także zasad wydawania dopuszczenia tych wyrobów do użytkowania (Dz. U. Nr 143 poz. 1002 z późniejszymi zmianami) umożliwiające wprowadzenie pojazdu do podziału bojowego . </w:t>
            </w:r>
          </w:p>
          <w:p w:rsidR="00705DCE" w:rsidRDefault="00862228" w:rsidP="00862228">
            <w:r>
              <w:t>Podwozie pojazdu musi posiadać aktualne świadectwo homologacji typu lub świadectwo zgodności WE zgodnie z  odrębnymi przepisami krajowymi odnoszącymi się do prawa o ruchu drogowym. W</w:t>
            </w:r>
            <w:r w:rsidR="00B63A64">
              <w:t xml:space="preserve"> przypadku, gdy przekroczone zo</w:t>
            </w:r>
            <w:r>
              <w:t>staną warunki zabudowy określone przez producenta podwozia  wymagane jest świadectwo homologacji typu pojazdu kompletnego oraz zgoda producenta podwozia na wykonanie zabudowy. Urządzenia i podzespoły zamontowane w pojeździe powinny spełniać wymagania odrębnych przepis</w:t>
            </w:r>
            <w:r w:rsidR="00FA17BF">
              <w:t>ów krajowych i/lub międzynarodo</w:t>
            </w:r>
            <w:r>
              <w:t>wych</w:t>
            </w:r>
          </w:p>
        </w:tc>
        <w:tc>
          <w:tcPr>
            <w:tcW w:w="2987" w:type="dxa"/>
          </w:tcPr>
          <w:p w:rsidR="00705DCE" w:rsidRDefault="0063783E">
            <w:r>
              <w:lastRenderedPageBreak/>
              <w:t xml:space="preserve">Podać rok produkcji podwozia. </w:t>
            </w:r>
          </w:p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B0317C">
            <w:r>
              <w:lastRenderedPageBreak/>
              <w:t>1.2</w:t>
            </w:r>
          </w:p>
        </w:tc>
        <w:tc>
          <w:tcPr>
            <w:tcW w:w="6946" w:type="dxa"/>
          </w:tcPr>
          <w:p w:rsidR="00705DCE" w:rsidRDefault="00B0317C" w:rsidP="00B0317C">
            <w:r w:rsidRPr="00B0317C">
              <w:t xml:space="preserve">Podwozie samochodu kategorii drugiej, (uterenowiony) </w:t>
            </w:r>
            <w:r>
              <w:t>z</w:t>
            </w:r>
            <w:r w:rsidRPr="00B0317C">
              <w:t xml:space="preserve"> napędem 4x4 z blokadami mechanizmów różnicowych osi przedniej i tylnej oraz mechanizmu różnicowego międzyosiowego.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B0317C">
            <w:r>
              <w:t>1.3</w:t>
            </w:r>
          </w:p>
        </w:tc>
        <w:tc>
          <w:tcPr>
            <w:tcW w:w="6946" w:type="dxa"/>
          </w:tcPr>
          <w:p w:rsidR="00705DCE" w:rsidRDefault="00B0317C" w:rsidP="00B0317C">
            <w:r w:rsidRPr="00B0317C">
              <w:t>Skrzynia biegów</w:t>
            </w:r>
            <w:r>
              <w:t xml:space="preserve"> zautomatyzowana bez pedału sprzęgła  </w:t>
            </w:r>
            <w:r w:rsidRPr="00B0317C">
              <w:t>, skrzynia biegów wyposażona w chłodnicę oleju.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8868A2">
            <w:r>
              <w:t>1.4</w:t>
            </w:r>
          </w:p>
        </w:tc>
        <w:tc>
          <w:tcPr>
            <w:tcW w:w="6946" w:type="dxa"/>
          </w:tcPr>
          <w:p w:rsidR="008868A2" w:rsidRDefault="008868A2" w:rsidP="008868A2">
            <w:r>
              <w:t xml:space="preserve">Maksymalna masa rzeczywista samochodu gotowego do akcji ratowniczo- gaśniczej, rozkład tej masy na osie oraz masa przypadająca na każdą z osi nie może przekraczać wartości określonych przez producenta pojazdu lub podwozia bazowego. </w:t>
            </w:r>
          </w:p>
          <w:p w:rsidR="00705DCE" w:rsidRDefault="008868A2" w:rsidP="008868A2">
            <w:r>
              <w:t>Dopuszczalna różnica w obciążeniu strony lewej i prawej nie może przekroczyć 3%.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B00069">
            <w:r>
              <w:t>1.5</w:t>
            </w:r>
          </w:p>
        </w:tc>
        <w:tc>
          <w:tcPr>
            <w:tcW w:w="6946" w:type="dxa"/>
          </w:tcPr>
          <w:p w:rsidR="00AF5F07" w:rsidRDefault="00B00069" w:rsidP="00B00069">
            <w:r>
              <w:t xml:space="preserve">Pojazd wyposażony w urządzenie sygnalizacyjno- ostrzegawcze, świetlne wykonane w technologii LED. </w:t>
            </w:r>
            <w:r w:rsidR="00D164DC">
              <w:t xml:space="preserve">Urządzenie sygnalizacyjno ostrzegawcze akustyczne klasy </w:t>
            </w:r>
            <w:r w:rsidR="004226C0">
              <w:t xml:space="preserve"> </w:t>
            </w:r>
            <w:r w:rsidR="00D164DC">
              <w:t xml:space="preserve">PA300 lub równoważne, min. </w:t>
            </w:r>
          </w:p>
          <w:p w:rsidR="00AF5F07" w:rsidRDefault="00D164DC" w:rsidP="00B00069">
            <w:r>
              <w:t xml:space="preserve">3 modulowane tony , wyposażone w funkcję megafonu, możliwość zmiany tonu przy użyciu „klaksonu”, dodatkowy sygnał typu </w:t>
            </w:r>
          </w:p>
          <w:p w:rsidR="00D164DC" w:rsidRDefault="00D164DC" w:rsidP="00B00069">
            <w:r>
              <w:t>„AIR HORN”</w:t>
            </w:r>
          </w:p>
          <w:p w:rsidR="00B00069" w:rsidRDefault="00D164DC" w:rsidP="00B00069">
            <w:r>
              <w:t xml:space="preserve">2 głośniki 100W </w:t>
            </w:r>
            <w:r w:rsidR="000A73BB">
              <w:t xml:space="preserve">typu AS124 lub ES100C lub równoważne </w:t>
            </w:r>
            <w:r>
              <w:t xml:space="preserve">umieszczone na zewnątrz pojazdu (miejsce montażu uzgodnione z zamawiającym na etapie produkcji)  </w:t>
            </w:r>
          </w:p>
          <w:p w:rsidR="00B00069" w:rsidRDefault="00B00069" w:rsidP="00B00069">
            <w:r>
              <w:t xml:space="preserve">Na dachu belka oświetleniowa z min. 6 modułami o wysokości całkowitej </w:t>
            </w:r>
            <w:r>
              <w:lastRenderedPageBreak/>
              <w:t>nie przekraczającej 65 mm.</w:t>
            </w:r>
          </w:p>
          <w:p w:rsidR="00B00069" w:rsidRDefault="00B00069" w:rsidP="00B00069">
            <w:r>
              <w:t>W tylnej części pojazdu dwie lampy sygnalizacyjne niebieskie zamontowane w narożach zabudowy.</w:t>
            </w:r>
          </w:p>
          <w:p w:rsidR="00D164DC" w:rsidRDefault="00B00069" w:rsidP="00B00069">
            <w:r>
              <w:t xml:space="preserve">Cztery  lampy sygnalizacyjne niebieskie z przodu na atrapie silnika oraz dwie zamontowane na przednim boku zabudowy. </w:t>
            </w:r>
          </w:p>
          <w:p w:rsidR="004B29B0" w:rsidRDefault="00B00069" w:rsidP="00B00069">
            <w:r>
              <w:t>Dodatkowy sygnał pneumatyczny</w:t>
            </w:r>
            <w:r w:rsidR="00FF7FFB">
              <w:t xml:space="preserve">, typu 1510/1501Kit lub równoważny,  </w:t>
            </w:r>
            <w:r>
              <w:t>włączany włącznikiem łatwo dostępnym dla kierowcy oraz dowódcy</w:t>
            </w:r>
            <w:r w:rsidR="004B29B0">
              <w:t>, miejsce montażu sygnału ustalone z zamawiającym</w:t>
            </w:r>
            <w:r>
              <w:t>.</w:t>
            </w:r>
          </w:p>
          <w:p w:rsidR="00B00069" w:rsidRDefault="00B00069" w:rsidP="00B00069">
            <w:r>
              <w:t xml:space="preserve"> Z tyłu pojazdu nad przedziałem pompy zamontowane urządzenie typu fala świet</w:t>
            </w:r>
            <w:r w:rsidR="00D21EB9">
              <w:t>lna wykonana w technologii LED</w:t>
            </w:r>
            <w:r w:rsidR="00C33EF8">
              <w:t xml:space="preserve"> koloru pomarańczowego </w:t>
            </w:r>
            <w:r w:rsidR="00D21EB9">
              <w:t>, sterowana z przedziału autopompy i kabiny.</w:t>
            </w:r>
          </w:p>
          <w:p w:rsidR="00705DCE" w:rsidRDefault="00B00069" w:rsidP="00111B04">
            <w:r>
              <w:t>Wszystkie lampy ostrzegawcze i głośnik zabezpieczone przed ewentualnym uszkodzeniami mechanicznymi</w:t>
            </w:r>
            <w:r w:rsidR="00111B04">
              <w:t>, zabezpieczenia wykonane ze stali nierdzewnej/kwasoodpornej</w:t>
            </w:r>
            <w:r>
              <w:t xml:space="preserve">. 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AD73BA">
            <w:r>
              <w:lastRenderedPageBreak/>
              <w:t>1.6</w:t>
            </w:r>
          </w:p>
        </w:tc>
        <w:tc>
          <w:tcPr>
            <w:tcW w:w="6946" w:type="dxa"/>
          </w:tcPr>
          <w:p w:rsidR="00AD73BA" w:rsidRDefault="00AD73BA" w:rsidP="00AD73BA">
            <w:r>
              <w:t xml:space="preserve">Pojazd wyposażony w radiotelefon przewoźny analogowo- cyfrowy. </w:t>
            </w:r>
          </w:p>
          <w:p w:rsidR="004B29B0" w:rsidRDefault="00AD73BA" w:rsidP="00AD73BA">
            <w:r>
              <w:t xml:space="preserve">W przedziale autopompy dodatkowy manipulator współpracujący z radiotelefonem przewoźnym, umożliwiający prowadzenie korespondencji, wyposażony w wyłącznik. </w:t>
            </w:r>
            <w:r w:rsidR="00992AF5">
              <w:t>Radiotelefon m</w:t>
            </w:r>
            <w:r>
              <w:t>usi spełniać wymagania techniczno – funkcjonalne określone w</w:t>
            </w:r>
          </w:p>
          <w:p w:rsidR="00AD73BA" w:rsidRDefault="00AD73BA" w:rsidP="00AD73BA">
            <w:r>
              <w:t xml:space="preserve"> ” Instrukcji</w:t>
            </w:r>
            <w:r w:rsidR="00D21EB9">
              <w:t xml:space="preserve"> </w:t>
            </w:r>
            <w:r>
              <w:t xml:space="preserve"> </w:t>
            </w:r>
            <w:proofErr w:type="spellStart"/>
            <w:r>
              <w:t>ws</w:t>
            </w:r>
            <w:proofErr w:type="spellEnd"/>
            <w:r>
              <w:t>. organizacji łączności radiowej w sieci radiowej UKF Państwowej Straży Pożarnej</w:t>
            </w:r>
            <w:r w:rsidR="004B29B0">
              <w:t>”</w:t>
            </w:r>
            <w:r>
              <w:t xml:space="preserve"> (załącznik Nr 4 do rozkazu Komendanta Głównego PSP  z dnia 09-09-2009r) oraz posiadać interfejs</w:t>
            </w:r>
            <w:r w:rsidR="004B29B0">
              <w:t xml:space="preserve"> </w:t>
            </w:r>
            <w:r>
              <w:t xml:space="preserve">użytkownika w języku Polskim. </w:t>
            </w:r>
          </w:p>
          <w:p w:rsidR="00705DCE" w:rsidRDefault="00AD73BA" w:rsidP="00992AF5">
            <w:r>
              <w:t>Dodatkowo w kabinie pojazdu zainstalowane radiotelefony przenośne i</w:t>
            </w:r>
            <w:r w:rsidR="00992AF5">
              <w:t xml:space="preserve"> </w:t>
            </w:r>
            <w:r>
              <w:t xml:space="preserve"> latarki z ładowarkami</w:t>
            </w:r>
            <w:r w:rsidR="00992AF5">
              <w:t xml:space="preserve"> zamontowanymi na stałe,</w:t>
            </w:r>
            <w:r>
              <w:t xml:space="preserve"> </w:t>
            </w:r>
            <w:r w:rsidR="00992AF5">
              <w:t xml:space="preserve">ładowarki radiotelefonów i latarek zasilane z instalacji elektrycznej pojazdu przez przetwornice z możliwością odłączenia wyłącznikiem ręcznym ,  </w:t>
            </w:r>
            <w:r w:rsidR="00B43FF4">
              <w:t xml:space="preserve">wymagane parametry techniczne radiotelefonów i latarek </w:t>
            </w:r>
            <w:r>
              <w:t xml:space="preserve"> wskazane w dalszej części wymagań.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A84D34">
            <w:r>
              <w:t>1.7</w:t>
            </w:r>
          </w:p>
        </w:tc>
        <w:tc>
          <w:tcPr>
            <w:tcW w:w="6946" w:type="dxa"/>
          </w:tcPr>
          <w:p w:rsidR="00705DCE" w:rsidRDefault="00A84D34">
            <w:r w:rsidRPr="00A84D34">
              <w:t>Pojazd wyposażony w sygnał dźwiękowy i świetlny włączonego biegu wstecznego, jako sygnał świetlny akceptuje się światło cofania.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A84D34">
            <w:r>
              <w:t>1.8</w:t>
            </w:r>
          </w:p>
        </w:tc>
        <w:tc>
          <w:tcPr>
            <w:tcW w:w="6946" w:type="dxa"/>
          </w:tcPr>
          <w:p w:rsidR="00A84D34" w:rsidRDefault="00A84D34" w:rsidP="00A84D34">
            <w:r>
              <w:t>Pojazd wyposażony dodatkowo w:</w:t>
            </w:r>
          </w:p>
          <w:p w:rsidR="00A84D34" w:rsidRDefault="00A84D34" w:rsidP="00A84D34">
            <w:r>
              <w:t>- światła LED do jazdy dziennej wbudowane w reflektory główne pojazdu,</w:t>
            </w:r>
          </w:p>
          <w:p w:rsidR="00A84D34" w:rsidRDefault="00A84D34" w:rsidP="00A84D34">
            <w:r>
              <w:t xml:space="preserve">- fabrycznie montowane przednie światła przeciwmgielne wpuszczone w </w:t>
            </w:r>
            <w:r>
              <w:lastRenderedPageBreak/>
              <w:t>zderzak (nie wystające poza obrys zderzaka),</w:t>
            </w:r>
          </w:p>
          <w:p w:rsidR="00A84D34" w:rsidRDefault="00A84D34" w:rsidP="00A84D34">
            <w:r>
              <w:t>- zewnętrzną i wewnętrzną przysłonę przeciwsłoneczną,</w:t>
            </w:r>
          </w:p>
          <w:p w:rsidR="00705DCE" w:rsidRDefault="00A84D34" w:rsidP="00A84D34">
            <w:r>
              <w:t>- belkę oświetleniową</w:t>
            </w:r>
            <w:r w:rsidR="00D21EB9">
              <w:t xml:space="preserve"> typu TRUX </w:t>
            </w:r>
            <w:r>
              <w:t xml:space="preserve"> zamontowaną </w:t>
            </w:r>
            <w:r w:rsidR="001B30CB">
              <w:t xml:space="preserve">na atrapie silnika </w:t>
            </w:r>
            <w:r>
              <w:t>z co najmniej czterema reflektorami dalekosiężnymi.</w:t>
            </w:r>
          </w:p>
          <w:p w:rsidR="001B30CB" w:rsidRDefault="001B30CB" w:rsidP="001B30CB">
            <w:r>
              <w:t>- wyciągarkę o napędzie elektrycznym zamontowaną z przodu pojazdu o sile uciągu min. 8000kg. z liną o długości</w:t>
            </w:r>
            <w:r w:rsidR="009E509E">
              <w:t xml:space="preserve"> min.</w:t>
            </w:r>
            <w:r>
              <w:t xml:space="preserve"> 30m. Wyciągarka wyposażona w układ sterowania, rolkową prowadnicę liny oraz kompozytową dedykowaną osłoną wyciągarki elektrycznej.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1B30CB">
            <w:r>
              <w:lastRenderedPageBreak/>
              <w:t>1.9</w:t>
            </w:r>
          </w:p>
        </w:tc>
        <w:tc>
          <w:tcPr>
            <w:tcW w:w="6946" w:type="dxa"/>
          </w:tcPr>
          <w:p w:rsidR="009E509E" w:rsidRDefault="009E509E" w:rsidP="009E509E">
            <w:r>
              <w:t xml:space="preserve">Podwozie samochodu z silnikiem o zapłonie samoczynnym, o mocy min. 380 KM, spełniający w dniu odbioru obowiązujące przepisy o ruchu drogowym – min. Euro 6. </w:t>
            </w:r>
          </w:p>
          <w:p w:rsidR="009E509E" w:rsidRDefault="009E509E" w:rsidP="009E509E">
            <w:r>
              <w:t>Silnik samochodu przystosowany do zasilania biopaliwami lub paliwami z dodatkiem biokomponentów, co winno być potwierdzone stosownym dokumentem producenta podwozia, załączonym do oferty.</w:t>
            </w:r>
          </w:p>
          <w:p w:rsidR="00705DCE" w:rsidRDefault="009E509E" w:rsidP="009E509E">
            <w:r>
              <w:t>W instrukcji użytkowania samochodu muszą znaleźć się zapisy o warunkach technicznych oraz czynnościach obsługowych koniecznych przy zasilaniu silnika biopaliwami lub paliwami z biokomponentami. Gwarancja na pojazd nie może wyłączać stosowania w/w paliwa.</w:t>
            </w:r>
          </w:p>
        </w:tc>
        <w:tc>
          <w:tcPr>
            <w:tcW w:w="2987" w:type="dxa"/>
          </w:tcPr>
          <w:p w:rsidR="00705DCE" w:rsidRDefault="0063783E">
            <w:r w:rsidRPr="0063783E">
              <w:t>Należy podać moc silnika oferowanego pojazdu, zgodnie z dokumentem homologacyjnym, który należy załączyć do oferty. Z dokumentu ma jednoznacznie wynikać moc oferowanego silnika.</w:t>
            </w:r>
          </w:p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63783E">
            <w:r>
              <w:t>1.10</w:t>
            </w:r>
          </w:p>
        </w:tc>
        <w:tc>
          <w:tcPr>
            <w:tcW w:w="6946" w:type="dxa"/>
          </w:tcPr>
          <w:p w:rsidR="0063783E" w:rsidRDefault="0063783E" w:rsidP="0063783E">
            <w:r>
              <w:t>Maksymalna wysokość całkowita pojazdu nie przekraczająca 3200 mm.</w:t>
            </w:r>
          </w:p>
          <w:p w:rsidR="0063783E" w:rsidRDefault="0063783E" w:rsidP="0063783E">
            <w:r>
              <w:t>Maksymalna prędkość na najwyż</w:t>
            </w:r>
            <w:r w:rsidR="00B36A90">
              <w:t>szym biegu (nie mniejsza niż 90</w:t>
            </w:r>
            <w:r>
              <w:t xml:space="preserve"> km/h).</w:t>
            </w:r>
          </w:p>
          <w:p w:rsidR="00705DCE" w:rsidRDefault="0063783E" w:rsidP="0063783E">
            <w:r>
              <w:t>Wykonanie nadwozia z podestami umożliwiającymi łatwy dostęp do sprzętu, w tym również otwieranych nadkoli kół tylnych.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z zachowaniem ergonomii.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0B02C0">
            <w:r>
              <w:t>1.11</w:t>
            </w:r>
          </w:p>
        </w:tc>
        <w:tc>
          <w:tcPr>
            <w:tcW w:w="6946" w:type="dxa"/>
          </w:tcPr>
          <w:p w:rsidR="000B02C0" w:rsidRDefault="000B02C0" w:rsidP="000B02C0">
            <w:r>
              <w:t>Kabina fabrycznie czterodrzwiowa, jednomodułowa na bazie jednej płyty podłogowej, zawieszona pneumatycznie, zapewniająca dostęp do silnika, w układzie miejsc 1+1+4 (siedzenia przodem do kierunku jazdy).</w:t>
            </w:r>
          </w:p>
          <w:p w:rsidR="000B02C0" w:rsidRDefault="000B02C0" w:rsidP="000B02C0">
            <w:r>
              <w:t xml:space="preserve">Kabina wyposażona w: </w:t>
            </w:r>
          </w:p>
          <w:p w:rsidR="000B02C0" w:rsidRDefault="000B02C0" w:rsidP="000B02C0">
            <w:r>
              <w:t>- fabryczny układ klimatyzacji,</w:t>
            </w:r>
          </w:p>
          <w:p w:rsidR="000B02C0" w:rsidRDefault="000B02C0" w:rsidP="000B02C0">
            <w:r>
              <w:t>- indywidualne oświetlenie nad siedzeniem dowódcy,</w:t>
            </w:r>
          </w:p>
          <w:p w:rsidR="00326882" w:rsidRDefault="00326882" w:rsidP="000B02C0">
            <w:r>
              <w:lastRenderedPageBreak/>
              <w:t>-tablet multimedialny</w:t>
            </w:r>
            <w:r w:rsidR="006A781B">
              <w:t xml:space="preserve"> do obsługi nawigacji GPS </w:t>
            </w:r>
            <w:r>
              <w:t xml:space="preserve"> </w:t>
            </w:r>
            <w:r w:rsidR="00042DD4">
              <w:t xml:space="preserve">z modemem LTE, GPS, przekątna ekranu min. </w:t>
            </w:r>
            <w:r w:rsidR="006A781B">
              <w:t xml:space="preserve"> 10 cali, </w:t>
            </w:r>
            <w:r w:rsidR="00042DD4">
              <w:t xml:space="preserve"> pamięć RAM min. 2GB.</w:t>
            </w:r>
            <w:r w:rsidR="0015573A">
              <w:t xml:space="preserve"> System operacyjny min. Android 6.0,kolor czarny, zasilany z instalacji elektrycznej pojazdu, </w:t>
            </w:r>
            <w:r w:rsidR="006A781B">
              <w:t>zamontowanym za pomocą</w:t>
            </w:r>
            <w:r w:rsidR="00FE20DB">
              <w:t xml:space="preserve">  </w:t>
            </w:r>
            <w:r w:rsidR="006A781B">
              <w:t>uchwytu</w:t>
            </w:r>
            <w:r w:rsidR="00FE20DB">
              <w:t xml:space="preserve"> z ramieniem  montażowym, głowicą obrotową montowaną do </w:t>
            </w:r>
            <w:r w:rsidR="002B1DB0">
              <w:t>p</w:t>
            </w:r>
            <w:r w:rsidR="00FE20DB">
              <w:t xml:space="preserve">łaskiej powieszeni </w:t>
            </w:r>
            <w:r w:rsidR="0015573A">
              <w:t xml:space="preserve"> na desce rozdzielczej pojazdu w miejscu łatwo dostępnym dla kierowcy i dowódcy. </w:t>
            </w:r>
          </w:p>
          <w:p w:rsidR="000B02C0" w:rsidRDefault="000B02C0" w:rsidP="000B02C0">
            <w:r>
              <w:t>- kamera cofania z monitorem w kabinie o przekątnej min. 7</w:t>
            </w:r>
            <w:r w:rsidR="002B1DB0">
              <w:t xml:space="preserve"> cali</w:t>
            </w:r>
            <w:r w:rsidR="00283A19">
              <w:t xml:space="preserve"> przystosowana do pracy w każdych warunkach atmosferycznych występujących w kraju, kamera musi włączyć się automatycznie po wrzuceniu biegu wstecznego ma również posiadać możliwość uruchomienia ręcznego podczas jazdy do przodu. </w:t>
            </w:r>
          </w:p>
          <w:p w:rsidR="000B02C0" w:rsidRDefault="000B02C0" w:rsidP="000B02C0">
            <w:r>
              <w:t>- mocowania aparatów powietrznych w oparciach tylnych siedzeń, umożliwiające:</w:t>
            </w:r>
          </w:p>
          <w:p w:rsidR="000B02C0" w:rsidRDefault="000B02C0" w:rsidP="000B02C0">
            <w:r>
              <w:t>- jednoczesne przewożenie aparatów z butlami różnego rodzaju, bez konieczności jakiegokolwiek dostosowywania,</w:t>
            </w:r>
          </w:p>
          <w:p w:rsidR="000B02C0" w:rsidRDefault="000B02C0" w:rsidP="000B02C0">
            <w:r>
              <w:t>- odblokowanie każdego aparatu indywidualnie (dźwignia odblokowująca o konstrukcji uniemożliwiającej przypadkowe odblokowanie np. w czasie hamowania pojazdu),</w:t>
            </w:r>
          </w:p>
          <w:p w:rsidR="000B02C0" w:rsidRDefault="000B02C0" w:rsidP="000B02C0">
            <w:r>
              <w:t>- ergonomiczne oparcie pleców ratownika w przypadku braku aparatu w uchwycie bez konieczności stosowania elementów trwale nie związanych z uchwytem,</w:t>
            </w:r>
          </w:p>
          <w:p w:rsidR="000B02C0" w:rsidRDefault="000B02C0" w:rsidP="000B02C0">
            <w:r>
              <w:t>- dodatkowy schowek na sprzęt w przestrzeni pod siedzeniem załogi,</w:t>
            </w:r>
          </w:p>
          <w:p w:rsidR="000B02C0" w:rsidRDefault="000B02C0" w:rsidP="000B02C0">
            <w:r>
              <w:t>- szafkę kabinową dla załogi tylnego przedziału, dostosowaną do ilości wolnego miejsca w kabinie, służącą do przewożenia wyposażenia osobistego ratowników,</w:t>
            </w:r>
          </w:p>
          <w:p w:rsidR="000B02C0" w:rsidRDefault="000B02C0" w:rsidP="000B02C0">
            <w:r>
              <w:t>- niezależny układ ogrzewania i wentylacji, umożliwiający ogrzewanie kabiny przy wyłączonym silniku,</w:t>
            </w:r>
          </w:p>
          <w:p w:rsidR="000B02C0" w:rsidRDefault="000B02C0" w:rsidP="000B02C0">
            <w:r>
              <w:t>- lusterka boczne główne zewnętrzne elektrycznie sterowane i ogrzewane,</w:t>
            </w:r>
          </w:p>
          <w:p w:rsidR="000B02C0" w:rsidRDefault="000B02C0" w:rsidP="000B02C0">
            <w:r>
              <w:t xml:space="preserve">- lusterko </w:t>
            </w:r>
            <w:proofErr w:type="spellStart"/>
            <w:r>
              <w:t>rampowe</w:t>
            </w:r>
            <w:proofErr w:type="spellEnd"/>
            <w:r>
              <w:t xml:space="preserve"> – krawężnikowe z prawej strony,</w:t>
            </w:r>
          </w:p>
          <w:p w:rsidR="000B02C0" w:rsidRDefault="000B02C0" w:rsidP="000B02C0">
            <w:r>
              <w:t xml:space="preserve">- lusterko </w:t>
            </w:r>
            <w:proofErr w:type="spellStart"/>
            <w:r>
              <w:t>rampowe</w:t>
            </w:r>
            <w:proofErr w:type="spellEnd"/>
            <w:r>
              <w:t xml:space="preserve"> dojazdowe, przednie,</w:t>
            </w:r>
          </w:p>
          <w:p w:rsidR="000B02C0" w:rsidRDefault="000B02C0" w:rsidP="000B02C0">
            <w:r>
              <w:t xml:space="preserve">- szyby boczne przednie i tylne opuszczane i podnoszone elektrycznie,   </w:t>
            </w:r>
          </w:p>
          <w:p w:rsidR="000B02C0" w:rsidRDefault="000B02C0" w:rsidP="000B02C0">
            <w:r>
              <w:t>- reflektor ręczny do oświetlenia numerów budynków,</w:t>
            </w:r>
          </w:p>
          <w:p w:rsidR="000B02C0" w:rsidRDefault="000B02C0" w:rsidP="000B02C0">
            <w:r>
              <w:t>- główny włącznik/wyłącznik oświetlenia skrytek,</w:t>
            </w:r>
          </w:p>
          <w:p w:rsidR="000B02C0" w:rsidRDefault="000B02C0" w:rsidP="000B02C0">
            <w:r>
              <w:lastRenderedPageBreak/>
              <w:t>- sygnalizacja otwarcia skrytek sprzętowych i podestów,</w:t>
            </w:r>
          </w:p>
          <w:p w:rsidR="000B02C0" w:rsidRDefault="000B02C0" w:rsidP="000B02C0">
            <w:r>
              <w:t>- sygnalizacja wysunięcia masztu oświetleniowego,</w:t>
            </w:r>
          </w:p>
          <w:p w:rsidR="000B02C0" w:rsidRDefault="000B02C0" w:rsidP="000B02C0">
            <w:r>
              <w:t>- fotel kierowcy z zawieszeniem pneumatycznym i regulacją wysokości, odległości i pochylenia oparcia,</w:t>
            </w:r>
          </w:p>
          <w:p w:rsidR="000B02C0" w:rsidRDefault="000B02C0" w:rsidP="000B02C0">
            <w:r>
              <w:t>- fotel dowódcy z regulacją wysokości, odległości i pochylenia oparcia,</w:t>
            </w:r>
          </w:p>
          <w:p w:rsidR="000B02C0" w:rsidRDefault="000B02C0" w:rsidP="000B02C0">
            <w:r>
              <w:t>- fotele wyposażone w trzypunktowe bezwładnościowe pasy bezpieczeństwa i zagłówki,</w:t>
            </w:r>
          </w:p>
          <w:p w:rsidR="000B02C0" w:rsidRDefault="000B02C0" w:rsidP="000B02C0">
            <w:r>
              <w:t>- siedzenia pokryte materiałem łatwym w utrzymaniu w czystości, nienasiąkliwym, odpornym na ścieranie i antypoślizgowym.</w:t>
            </w:r>
          </w:p>
          <w:p w:rsidR="000B02C0" w:rsidRDefault="000B02C0" w:rsidP="000B02C0">
            <w:r>
              <w:t xml:space="preserve">- automatyczne oświetlanie po otwarciu drzwi tej części kabiny; powinna istnieć możliwość włączenia oświetlenia kabiny, gdy drzwi są zamknięte. </w:t>
            </w:r>
          </w:p>
          <w:p w:rsidR="000B02C0" w:rsidRDefault="000B02C0" w:rsidP="000B02C0">
            <w:r>
              <w:t>- drzwi kabiny zamykane kluczem, wszystkie zamki otwierane tym samym kluczem.</w:t>
            </w:r>
          </w:p>
          <w:p w:rsidR="000B02C0" w:rsidRDefault="000B02C0" w:rsidP="000B02C0">
            <w:r>
              <w:t>- kabina wyposażona w fabrycznie montowany przez producenta podwozia radioodtwarzacz CD z głośnikami.</w:t>
            </w:r>
          </w:p>
          <w:p w:rsidR="00705DCE" w:rsidRDefault="000B02C0" w:rsidP="00704D9F">
            <w:r>
              <w:t xml:space="preserve">- </w:t>
            </w:r>
            <w:r w:rsidR="00704D9F">
              <w:t xml:space="preserve">skrzynka na dokumentację  pomiędzy siedzeniem dowódcy a kierowcy, zamykana na klucz. 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0930A3">
            <w:r>
              <w:lastRenderedPageBreak/>
              <w:t>1.12</w:t>
            </w:r>
          </w:p>
        </w:tc>
        <w:tc>
          <w:tcPr>
            <w:tcW w:w="6946" w:type="dxa"/>
          </w:tcPr>
          <w:p w:rsidR="00705DCE" w:rsidRDefault="000930A3">
            <w:r w:rsidRPr="000930A3"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F4201A">
            <w:r>
              <w:t>1.13</w:t>
            </w:r>
          </w:p>
        </w:tc>
        <w:tc>
          <w:tcPr>
            <w:tcW w:w="6946" w:type="dxa"/>
          </w:tcPr>
          <w:p w:rsidR="00705DCE" w:rsidRDefault="00F4201A">
            <w:r w:rsidRPr="00F4201A">
              <w:t>Samochód powinien być wyposażony w główny wyłącznik prądu, umożliwiający odłączenie akumulatorów od wszystkich systemów elektrycznych (z wyjątkiem tych, które wymagają stałego zasilania). Wyłącznik główny powinien znajdować się z lewej strony pojazdu.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FD3992">
            <w:r>
              <w:t>1.14</w:t>
            </w:r>
          </w:p>
        </w:tc>
        <w:tc>
          <w:tcPr>
            <w:tcW w:w="6946" w:type="dxa"/>
          </w:tcPr>
          <w:p w:rsidR="00705DCE" w:rsidRDefault="00FD3992" w:rsidP="00FD3992">
            <w:r>
              <w:t xml:space="preserve">Pojazd wyposażony w integralny układ prostowniczy do ładowania akumulatorów 24V z zewnętrznego źródła o napięciu 230V zintegrowane złącze prądu oraz sprężonego powietrza do uzupełnienia układ pneumatycznego samochodu z sieci zewnętrznej, automatycznie odłączający się po uruchomieniu silnika. Umiejscowienie złącza z lewej strony, przewód z wtyczką o długości min. 5m. </w:t>
            </w:r>
          </w:p>
          <w:p w:rsidR="00FD3992" w:rsidRDefault="00FD3992" w:rsidP="00FD3992"/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E523EF">
            <w:r>
              <w:t>1.15</w:t>
            </w:r>
          </w:p>
        </w:tc>
        <w:tc>
          <w:tcPr>
            <w:tcW w:w="6946" w:type="dxa"/>
          </w:tcPr>
          <w:p w:rsidR="00705DCE" w:rsidRDefault="00E523EF" w:rsidP="00E523EF">
            <w:r w:rsidRPr="00E523EF">
              <w:t>Samochód musi być wyposażony w</w:t>
            </w:r>
            <w:r w:rsidR="00E52B09">
              <w:t xml:space="preserve"> dodatkowe</w:t>
            </w:r>
            <w:r w:rsidRPr="00E523EF">
              <w:t xml:space="preserve"> gniazdo do zasilania układu pneumatycznego</w:t>
            </w:r>
            <w:r>
              <w:t xml:space="preserve"> pojazdu z zewnętrznego źródła, przyłącze umieszczone </w:t>
            </w:r>
            <w:r>
              <w:lastRenderedPageBreak/>
              <w:t xml:space="preserve">po lewej stronie pojazdu. 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961D64">
            <w:r>
              <w:lastRenderedPageBreak/>
              <w:t>1.16</w:t>
            </w:r>
          </w:p>
        </w:tc>
        <w:tc>
          <w:tcPr>
            <w:tcW w:w="6946" w:type="dxa"/>
          </w:tcPr>
          <w:p w:rsidR="00961D64" w:rsidRDefault="00961D64" w:rsidP="00961D64">
            <w:r>
              <w:t>Kolorystyka:</w:t>
            </w:r>
          </w:p>
          <w:p w:rsidR="00961D64" w:rsidRDefault="00961D64" w:rsidP="00961D64">
            <w:r>
              <w:t>- nadwozie – RAL 3000,</w:t>
            </w:r>
          </w:p>
          <w:p w:rsidR="00961D64" w:rsidRDefault="00961D64" w:rsidP="00961D64">
            <w:r>
              <w:t>- podest roboczy –naturalny kolor aluminium</w:t>
            </w:r>
          </w:p>
          <w:p w:rsidR="00961D64" w:rsidRDefault="00961D64" w:rsidP="00961D64">
            <w:r>
              <w:t>- błotniki, zderzaki– białe RAL 9010</w:t>
            </w:r>
          </w:p>
          <w:p w:rsidR="00961D64" w:rsidRDefault="00961D64" w:rsidP="00961D64">
            <w:r>
              <w:t xml:space="preserve">- drzwi żaluzjowe – naturalny kolor aluminium,                                                              </w:t>
            </w:r>
          </w:p>
          <w:p w:rsidR="00705DCE" w:rsidRDefault="00961D64" w:rsidP="00961D64">
            <w:r>
              <w:t>- podwozie – czarne (dopuszcza się kolor szary, w przypadku gdy jest to fabryczny kolor producenta podwozia).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845C8F">
            <w:r>
              <w:t>1.17</w:t>
            </w:r>
          </w:p>
        </w:tc>
        <w:tc>
          <w:tcPr>
            <w:tcW w:w="6946" w:type="dxa"/>
          </w:tcPr>
          <w:p w:rsidR="00705DCE" w:rsidRDefault="00845C8F">
            <w:r w:rsidRPr="00845C8F"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DD5A33">
            <w:r>
              <w:t>1.18</w:t>
            </w:r>
          </w:p>
        </w:tc>
        <w:tc>
          <w:tcPr>
            <w:tcW w:w="6946" w:type="dxa"/>
          </w:tcPr>
          <w:p w:rsidR="00705DCE" w:rsidRDefault="00DD5A33">
            <w:r w:rsidRPr="00DD5A33">
              <w:t>Wylot spalin nie może być skierowany na stanowisko obsługi poszczególnych urządzeń pojazdu oraz musi zapewniać ochronę przed oparzeniami podczas normalnej pracy załogi. Wylot spalin dolny, umieszczony pomiędzy osiami, z lewej strony.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C61441">
            <w:r>
              <w:t>1.19</w:t>
            </w:r>
          </w:p>
        </w:tc>
        <w:tc>
          <w:tcPr>
            <w:tcW w:w="6946" w:type="dxa"/>
          </w:tcPr>
          <w:p w:rsidR="00705DCE" w:rsidRDefault="00C61441">
            <w:r w:rsidRPr="00C61441">
              <w:t>Wykonywanie codziennych czynności obsługowych silnika musi być możliwe bez podnoszenia kabiny.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C56131">
            <w:r>
              <w:t>1.20</w:t>
            </w:r>
          </w:p>
        </w:tc>
        <w:tc>
          <w:tcPr>
            <w:tcW w:w="6946" w:type="dxa"/>
          </w:tcPr>
          <w:p w:rsidR="00705DCE" w:rsidRDefault="00C56131">
            <w:r w:rsidRPr="00C56131"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C56131">
            <w:r>
              <w:t>1.21</w:t>
            </w:r>
          </w:p>
        </w:tc>
        <w:tc>
          <w:tcPr>
            <w:tcW w:w="6946" w:type="dxa"/>
          </w:tcPr>
          <w:p w:rsidR="00705DCE" w:rsidRDefault="00C56131">
            <w:r w:rsidRPr="00C56131">
              <w:t>Pojemność zbiornika paliwa powinna zapewniać przejazd min. 300 km lub 4 godzinną pracę autopompy, przy czym jego pojemność nie może być mniejsza niż 150 litrów. Zbiornik paliwa umieszczony poza zabudową pożarniczą.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9116AA">
            <w:r>
              <w:t>1.22</w:t>
            </w:r>
          </w:p>
        </w:tc>
        <w:tc>
          <w:tcPr>
            <w:tcW w:w="6946" w:type="dxa"/>
          </w:tcPr>
          <w:p w:rsidR="00705DCE" w:rsidRDefault="009116AA">
            <w:r w:rsidRPr="009116AA">
              <w:t>Zawieszenie mechaniczne wzmocnione, musi być dostosowane do maksymalnej masy rzeczywistej pojazdu. Rezerwa masy liczona do technicznej dopuszczalnej masy całkowitej nie mniejsza niż 10%.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876973">
            <w:r>
              <w:t>1.23</w:t>
            </w:r>
          </w:p>
        </w:tc>
        <w:tc>
          <w:tcPr>
            <w:tcW w:w="6946" w:type="dxa"/>
          </w:tcPr>
          <w:p w:rsidR="00705DCE" w:rsidRDefault="00876973">
            <w:r w:rsidRPr="00876973">
              <w:t>Układ hamulcowy z hamulcami bębnowymi obu osi, wyposażony w system ABS. Hamulec postojowy działający na koła obu osi.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876973">
            <w:r>
              <w:t>1.24</w:t>
            </w:r>
          </w:p>
        </w:tc>
        <w:tc>
          <w:tcPr>
            <w:tcW w:w="6946" w:type="dxa"/>
          </w:tcPr>
          <w:p w:rsidR="00705DCE" w:rsidRDefault="00876973">
            <w:r w:rsidRPr="00876973">
              <w:t xml:space="preserve">Ogumienie z bieżnikiem uniwersalnym dostosowanym do różnych </w:t>
            </w:r>
            <w:r w:rsidRPr="00876973">
              <w:lastRenderedPageBreak/>
              <w:t>warunków atmosferycznych. Na osi przedniej ogumienie pojedyncze, na osi tylnej koła bliźniacze. Wartości nominalne ciśnienia w ogumieniu trwale umieszczone nad kołami.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EE5DB3">
            <w:r>
              <w:lastRenderedPageBreak/>
              <w:t>1.25</w:t>
            </w:r>
          </w:p>
        </w:tc>
        <w:tc>
          <w:tcPr>
            <w:tcW w:w="6946" w:type="dxa"/>
          </w:tcPr>
          <w:p w:rsidR="00705DCE" w:rsidRDefault="00EE5DB3">
            <w:r w:rsidRPr="00EE5DB3">
              <w:t>Na wyposażeniu pojazdu pełnowymiarowe koło zapasowe bez konieczności przewożenia na stałe.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A860B3">
            <w:r>
              <w:t>1.26</w:t>
            </w:r>
          </w:p>
        </w:tc>
        <w:tc>
          <w:tcPr>
            <w:tcW w:w="6946" w:type="dxa"/>
          </w:tcPr>
          <w:p w:rsidR="00705DCE" w:rsidRDefault="00A860B3">
            <w:r w:rsidRPr="00A860B3">
              <w:t xml:space="preserve">Pojazd wyposażony w urządzenie (zaczep holowniczy) umożliwiający odholowanie pojazdu. Urządzenie powinno mieć taką wytrzymałość, aby umożliwić holowanie po drodze pojazdu obciążonego masą całkowitą maksymalną oraz wytrzymywać siłę zarówno ciągnącą jak i ściskającą. Dodatkowo zaczep holowniczy </w:t>
            </w:r>
            <w:proofErr w:type="spellStart"/>
            <w:r w:rsidRPr="00A860B3">
              <w:t>paszczowy</w:t>
            </w:r>
            <w:proofErr w:type="spellEnd"/>
            <w:r w:rsidRPr="00A860B3">
              <w:t xml:space="preserve"> zamontowany z tyłu, służący do holowania przyczep o dopuszczalnej masie całkowitej min 10 ton ze złączami elektrycznymi i pneumatycznymi.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Pr="00920638" w:rsidRDefault="00920638">
            <w:pPr>
              <w:rPr>
                <w:b/>
              </w:rPr>
            </w:pPr>
            <w:r w:rsidRPr="00920638">
              <w:rPr>
                <w:b/>
              </w:rPr>
              <w:t>2</w:t>
            </w:r>
          </w:p>
        </w:tc>
        <w:tc>
          <w:tcPr>
            <w:tcW w:w="6946" w:type="dxa"/>
          </w:tcPr>
          <w:p w:rsidR="00705DCE" w:rsidRPr="00920638" w:rsidRDefault="00920638">
            <w:pPr>
              <w:rPr>
                <w:b/>
              </w:rPr>
            </w:pPr>
            <w:r w:rsidRPr="00920638">
              <w:rPr>
                <w:b/>
              </w:rPr>
              <w:t>Zabudowa pożarnicza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44517F">
            <w:r>
              <w:t>2.1</w:t>
            </w:r>
          </w:p>
        </w:tc>
        <w:tc>
          <w:tcPr>
            <w:tcW w:w="6946" w:type="dxa"/>
          </w:tcPr>
          <w:p w:rsidR="0044517F" w:rsidRDefault="0044517F" w:rsidP="0044517F">
            <w:r>
              <w:t>Zabudowa wykonana wyłącznie z użyciem materiałów nierdzewnych, dopuszcza się elementy wykończeniowe wykonane z materiałów kompozytowych. Wewnętrzne poszycia skrytek wyłożone gładką anodowaną blachą aluminiową, natomiast podłoga skrytek wykończona gładką blachą kwasoodporną bez progu z możliwością łatwego odprowadzania wody na zewnątrz.</w:t>
            </w:r>
          </w:p>
          <w:p w:rsidR="00705DCE" w:rsidRDefault="0044517F" w:rsidP="0044517F">
            <w:r>
              <w:t>Aluminiowy system mocowania półek w skrytkach sprzętowych musi umożliwiać płynną regulację wysokości.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3414E7">
            <w:r>
              <w:t>2.2</w:t>
            </w:r>
          </w:p>
        </w:tc>
        <w:tc>
          <w:tcPr>
            <w:tcW w:w="6946" w:type="dxa"/>
          </w:tcPr>
          <w:p w:rsidR="00705DCE" w:rsidRDefault="003414E7">
            <w:r w:rsidRPr="003414E7">
              <w:t>Dach zabudowy w formie podestu roboczego, w wykonaniu antypoślizgowym, z zamontowanymi uchwytami na sprzęt. Z tyłu pojazdu po prawej stronie aluminiowa drabinka do wejścia na dach, stopnie w wykonaniu antypoślizgowym. W pobliżu górnej części drabiny zamontowane uchwyty ułatwiające wchodzenie. Na dachu umieszczone uchwyty do zamocowania drabiny.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9D548D">
            <w:r>
              <w:t>2.3</w:t>
            </w:r>
          </w:p>
        </w:tc>
        <w:tc>
          <w:tcPr>
            <w:tcW w:w="6946" w:type="dxa"/>
          </w:tcPr>
          <w:p w:rsidR="00705DCE" w:rsidRDefault="002D09D1">
            <w:r w:rsidRPr="002D09D1">
              <w:t>Dodatkowo na dachu pojazdu zamontowana skrzynia na sprzęt, wykonana z blachy aluminiowej ryflowanej. Skrzynia musi posiadać oświetlenie LED.</w:t>
            </w:r>
            <w:r w:rsidR="009A03B0">
              <w:t xml:space="preserve"> Miejsce montażu skrzyni uzgodnione z zamawiającym na etapie produkcji.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5769D6">
            <w:r>
              <w:t>2.4</w:t>
            </w:r>
          </w:p>
        </w:tc>
        <w:tc>
          <w:tcPr>
            <w:tcW w:w="6946" w:type="dxa"/>
          </w:tcPr>
          <w:p w:rsidR="00705DCE" w:rsidRDefault="005769D6">
            <w:r w:rsidRPr="005769D6">
              <w:t>Powierzchnie platform, podestu roboczego i podłogi kabiny w wykonaniu antypoślizgowym.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9A03B0">
            <w:r>
              <w:t>2.5</w:t>
            </w:r>
          </w:p>
        </w:tc>
        <w:tc>
          <w:tcPr>
            <w:tcW w:w="6946" w:type="dxa"/>
          </w:tcPr>
          <w:p w:rsidR="00705DCE" w:rsidRDefault="00CE45FB">
            <w:r w:rsidRPr="00CE45FB">
              <w:t xml:space="preserve">Skrytki na sprzęt w układzie żaluzji 3+3+1 (bez wolnych przestrzeni </w:t>
            </w:r>
            <w:r w:rsidRPr="00CE45FB">
              <w:lastRenderedPageBreak/>
              <w:t>pomiędzy skrytkami),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B95029">
            <w:r>
              <w:lastRenderedPageBreak/>
              <w:t>2.6</w:t>
            </w:r>
          </w:p>
        </w:tc>
        <w:tc>
          <w:tcPr>
            <w:tcW w:w="6946" w:type="dxa"/>
          </w:tcPr>
          <w:p w:rsidR="00705DCE" w:rsidRDefault="00B95029">
            <w:r w:rsidRPr="00B95029">
              <w:t>Skrytki na sprzęt i przedział autopompy muszą być wyposażone  w oświetlenie włączane automatycznie po otwarciu skrytki. Oświetlenie skrytek w technologii LED. Główny wyłącznik oświetlenia skrytek powinien być zainstalowany w kabinie kierowcy</w:t>
            </w:r>
            <w:r w:rsidR="00862784">
              <w:t xml:space="preserve"> </w:t>
            </w:r>
            <w:r w:rsidR="00CC6EE8">
              <w:t>i dodatkowy w przedziale autopompy</w:t>
            </w:r>
            <w:r w:rsidRPr="00B95029">
              <w:t>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520DD2">
            <w:r>
              <w:t>2.7</w:t>
            </w:r>
          </w:p>
        </w:tc>
        <w:tc>
          <w:tcPr>
            <w:tcW w:w="6946" w:type="dxa"/>
          </w:tcPr>
          <w:p w:rsidR="00705DCE" w:rsidRDefault="00520DD2">
            <w:r w:rsidRPr="00520DD2">
              <w:t>Pojazd powinien posiadać oświetlenie punktowe pola pracy LED wokół samochodu zapewniające oświetlenie w warunkach słabej widoczności, po trzy lampy na stronę i jedna z tyłu oraz oświetlenie powierzchni dachu roboczego.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2C3164">
            <w:r>
              <w:t>2.8</w:t>
            </w:r>
          </w:p>
        </w:tc>
        <w:tc>
          <w:tcPr>
            <w:tcW w:w="6946" w:type="dxa"/>
          </w:tcPr>
          <w:p w:rsidR="00705DCE" w:rsidRDefault="002C3164">
            <w:r w:rsidRPr="002C3164"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021055">
            <w:r>
              <w:t>2.9</w:t>
            </w:r>
          </w:p>
        </w:tc>
        <w:tc>
          <w:tcPr>
            <w:tcW w:w="6946" w:type="dxa"/>
          </w:tcPr>
          <w:p w:rsidR="00705DCE" w:rsidRDefault="00021055">
            <w:r w:rsidRPr="00021055"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8D0BC0">
            <w:r>
              <w:t>2.10</w:t>
            </w:r>
          </w:p>
        </w:tc>
        <w:tc>
          <w:tcPr>
            <w:tcW w:w="6946" w:type="dxa"/>
          </w:tcPr>
          <w:p w:rsidR="00705DCE" w:rsidRDefault="008D0BC0">
            <w:r w:rsidRPr="008D0BC0"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2E0293">
            <w:r>
              <w:t>2.11</w:t>
            </w:r>
          </w:p>
        </w:tc>
        <w:tc>
          <w:tcPr>
            <w:tcW w:w="6946" w:type="dxa"/>
          </w:tcPr>
          <w:p w:rsidR="00705DCE" w:rsidRDefault="002E0293">
            <w:r w:rsidRPr="002E0293">
              <w:t>Konstrukcja skrytek musi zapewniać odprowadzenie wody z ich wnętrza.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813964">
            <w:r>
              <w:t>2.12</w:t>
            </w:r>
          </w:p>
        </w:tc>
        <w:tc>
          <w:tcPr>
            <w:tcW w:w="6946" w:type="dxa"/>
          </w:tcPr>
          <w:p w:rsidR="00705DCE" w:rsidRDefault="00813964">
            <w:r w:rsidRPr="00813964">
              <w:t>Zbiornik wody o pojemności 5 m3 (±3%) wykonany z materiałów kompozytowych. Zbiornik musi być wyposażony w oprzyrządowanie umożliwiające jego bezpieczną eksploatację, z układem zabezpieczającym przed wypływem wody w czasie jazdy. Zbiornik powinien być wyposażony w falochrony i posiadać właz rewizyjny</w:t>
            </w:r>
            <w:r w:rsidR="00200027">
              <w:t xml:space="preserve"> dostępny bez demontażu głównych stałych elementów </w:t>
            </w:r>
            <w:r w:rsidRPr="00813964">
              <w:t>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454D44">
            <w:r>
              <w:t>2.13</w:t>
            </w:r>
          </w:p>
        </w:tc>
        <w:tc>
          <w:tcPr>
            <w:tcW w:w="6946" w:type="dxa"/>
          </w:tcPr>
          <w:p w:rsidR="00454D44" w:rsidRDefault="00454D44" w:rsidP="00454D44">
            <w:r>
              <w:t xml:space="preserve">Zbiornik środka pianotwórczego o pojemności min. 10% pojemności </w:t>
            </w:r>
            <w:r>
              <w:lastRenderedPageBreak/>
              <w:t>zbiornika wody. Zbiornik musi być wyposażony w oprzyrządowanie zapewniające jego bezpieczną eksploatację.</w:t>
            </w:r>
          </w:p>
          <w:p w:rsidR="00705DCE" w:rsidRDefault="00454D44" w:rsidP="00454D44">
            <w:r>
              <w:t>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1C5AAF">
            <w:r>
              <w:lastRenderedPageBreak/>
              <w:t>2.14</w:t>
            </w:r>
          </w:p>
        </w:tc>
        <w:tc>
          <w:tcPr>
            <w:tcW w:w="6946" w:type="dxa"/>
          </w:tcPr>
          <w:p w:rsidR="00705DCE" w:rsidRDefault="001C5AAF">
            <w:r w:rsidRPr="001C5AAF">
              <w:t>Autopompa zlokalizowana z tyłu pojazdu w obudowanym przedziale, zamykanym drzwiami żaluzjowymi.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1C5AAF">
            <w:r>
              <w:t>2.15</w:t>
            </w:r>
          </w:p>
        </w:tc>
        <w:tc>
          <w:tcPr>
            <w:tcW w:w="6946" w:type="dxa"/>
          </w:tcPr>
          <w:p w:rsidR="00705DCE" w:rsidRDefault="001C5AAF">
            <w:r w:rsidRPr="001C5AAF">
              <w:t xml:space="preserve">Autopompa pożarnicza dwuzakresowa o wydajności min. 3200 dm3 /min przy ciśnieniu 0,8 </w:t>
            </w:r>
            <w:proofErr w:type="spellStart"/>
            <w:r w:rsidRPr="001C5AAF">
              <w:t>MPa</w:t>
            </w:r>
            <w:proofErr w:type="spellEnd"/>
            <w:r w:rsidRPr="001C5AAF">
              <w:t xml:space="preserve"> i głębokości ssania 1,5 m oraz dla wysokiego ciśnienia min. 250 </w:t>
            </w:r>
            <w:proofErr w:type="spellStart"/>
            <w:r w:rsidRPr="001C5AAF">
              <w:t>dm</w:t>
            </w:r>
            <w:proofErr w:type="spellEnd"/>
            <w:r w:rsidRPr="001C5AAF">
              <w:t xml:space="preserve"> 3/min przy ciśnieniu 4 </w:t>
            </w:r>
            <w:proofErr w:type="spellStart"/>
            <w:r w:rsidRPr="001C5AAF">
              <w:t>MPa</w:t>
            </w:r>
            <w:proofErr w:type="spellEnd"/>
            <w:r w:rsidRPr="001C5AAF">
              <w:t>, wyposażona w układ utrzymania stałego ciśnienia. Autopompa musi umożliwiać jednoczesną pracę na stopniu niskiego i wysokiego ciśnienia, wyklucza się rozwiązania polegające na konieczności załączania wysokiego ciśnienia.</w:t>
            </w:r>
          </w:p>
        </w:tc>
        <w:tc>
          <w:tcPr>
            <w:tcW w:w="2987" w:type="dxa"/>
          </w:tcPr>
          <w:p w:rsidR="001C5AAF" w:rsidRDefault="001C5AAF"/>
          <w:p w:rsidR="00705DCE" w:rsidRDefault="001C5AAF">
            <w:r w:rsidRPr="001C5AAF">
              <w:t>Podać parametry wydajności oferowanej autopompy</w:t>
            </w:r>
          </w:p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443B0B">
            <w:r>
              <w:t>2.16</w:t>
            </w:r>
          </w:p>
        </w:tc>
        <w:tc>
          <w:tcPr>
            <w:tcW w:w="6946" w:type="dxa"/>
          </w:tcPr>
          <w:p w:rsidR="00705DCE" w:rsidRDefault="00443B0B">
            <w:r w:rsidRPr="00443B0B">
              <w:t>Pojazd wyposażony w działko wodno- pianowe min. klasy DWP32 o regulowanej wydajności co najmniej w zakresie 800 / 1600 / 2400 / 3200 dm3/min, podnoszone hydraulicznie na czas pracy. Działko w pozycji transportowej nie może zwiększać maksymalnej wysokości pojazdu. Z pozycji obsługującego działko musi istnieć możliwość sterowania zaworem działka oraz regulacją obrotów autopompy.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C858A6">
            <w:r>
              <w:t>2.17</w:t>
            </w:r>
          </w:p>
        </w:tc>
        <w:tc>
          <w:tcPr>
            <w:tcW w:w="6946" w:type="dxa"/>
          </w:tcPr>
          <w:p w:rsidR="00705DCE" w:rsidRDefault="00C858A6">
            <w:r w:rsidRPr="00C858A6"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7C7699">
            <w:r>
              <w:t>2.18</w:t>
            </w:r>
          </w:p>
        </w:tc>
        <w:tc>
          <w:tcPr>
            <w:tcW w:w="6946" w:type="dxa"/>
          </w:tcPr>
          <w:p w:rsidR="00705DCE" w:rsidRDefault="007C7699">
            <w:r w:rsidRPr="007C7699">
              <w:t>Samochód musi być wyposażony w linię szybkiego natarcia o długości węża minimum 60 m na zwijadle, zakończoną prądownicą wodno- pianową o regulowanej wydajności, do podawania środków gaśniczych prądem zwartym i rozproszonym.</w:t>
            </w:r>
            <w:r w:rsidR="009C1664">
              <w:t xml:space="preserve"> Narożnik kończący linię zabudowy po stronie szybkiego natarcia zabezpieczony przed wycieraniem elementem ze stali kwasoodpornej.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7C7699">
            <w:r>
              <w:t>2.19</w:t>
            </w:r>
          </w:p>
        </w:tc>
        <w:tc>
          <w:tcPr>
            <w:tcW w:w="6946" w:type="dxa"/>
          </w:tcPr>
          <w:p w:rsidR="00705DCE" w:rsidRDefault="007C7699">
            <w:r w:rsidRPr="007C7699">
              <w:t xml:space="preserve">Linia szybkiego natarcia musi umożliwiać podawanie wody lub piany bez względu na stopień rozwinięcia węża. Zwijadło wyposażone w regulowany hamulec bębna, oraz napęd mechaniczny i elektryczny. Układ napędu </w:t>
            </w:r>
            <w:r w:rsidRPr="007C7699">
              <w:lastRenderedPageBreak/>
              <w:t>elektrycznego z zabezpieczeniem przeciw przeciążeniowymi wyłącznikiem krańcowym. Dodatkowo musi istnieć możliwość przedmuchu zwijadła za pomocą sprężonego powietrza.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705DCE" w:rsidTr="00D21EB9">
        <w:tc>
          <w:tcPr>
            <w:tcW w:w="766" w:type="dxa"/>
          </w:tcPr>
          <w:p w:rsidR="00705DCE" w:rsidRDefault="003307A8">
            <w:r>
              <w:lastRenderedPageBreak/>
              <w:t>2.20</w:t>
            </w:r>
          </w:p>
        </w:tc>
        <w:tc>
          <w:tcPr>
            <w:tcW w:w="6946" w:type="dxa"/>
          </w:tcPr>
          <w:p w:rsidR="003307A8" w:rsidRDefault="003307A8" w:rsidP="003307A8">
            <w:r>
              <w:t>Autopompa musi umożliwiać podanie wody i wodnego roztworu środka pianotwórczego do minimum:</w:t>
            </w:r>
          </w:p>
          <w:p w:rsidR="003307A8" w:rsidRDefault="003307A8" w:rsidP="003307A8">
            <w:r>
              <w:t>- czterech nasad tłocznych 75,</w:t>
            </w:r>
          </w:p>
          <w:p w:rsidR="003307A8" w:rsidRDefault="003307A8" w:rsidP="003307A8">
            <w:r>
              <w:t>- wysokociśnieniowej linii szybkiego natarcia,</w:t>
            </w:r>
          </w:p>
          <w:p w:rsidR="003307A8" w:rsidRDefault="003307A8" w:rsidP="003307A8">
            <w:r>
              <w:t>- działka wodno – pianowego,</w:t>
            </w:r>
          </w:p>
          <w:p w:rsidR="00705DCE" w:rsidRDefault="003307A8" w:rsidP="003307A8">
            <w:r>
              <w:t xml:space="preserve">- instalacji </w:t>
            </w:r>
            <w:proofErr w:type="spellStart"/>
            <w:r>
              <w:t>zraszaczowej</w:t>
            </w:r>
            <w:proofErr w:type="spellEnd"/>
            <w:r>
              <w:t>.</w:t>
            </w:r>
          </w:p>
        </w:tc>
        <w:tc>
          <w:tcPr>
            <w:tcW w:w="2987" w:type="dxa"/>
          </w:tcPr>
          <w:p w:rsidR="00705DCE" w:rsidRDefault="00705DCE"/>
        </w:tc>
        <w:tc>
          <w:tcPr>
            <w:tcW w:w="3536" w:type="dxa"/>
          </w:tcPr>
          <w:p w:rsidR="00705DCE" w:rsidRDefault="00705DCE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2.21</w:t>
            </w:r>
          </w:p>
        </w:tc>
        <w:tc>
          <w:tcPr>
            <w:tcW w:w="6946" w:type="dxa"/>
          </w:tcPr>
          <w:p w:rsidR="006E45B7" w:rsidRDefault="006E45B7">
            <w:r w:rsidRPr="00DC2574">
              <w:t>Autopompa musi umożliwiać podanie wody do zbiornika samochodu.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2.22</w:t>
            </w:r>
          </w:p>
        </w:tc>
        <w:tc>
          <w:tcPr>
            <w:tcW w:w="6946" w:type="dxa"/>
          </w:tcPr>
          <w:p w:rsidR="006E45B7" w:rsidRDefault="006E45B7" w:rsidP="00DC2574">
            <w:r>
              <w:t>Autopompa musi być wyposażona w urządzenie odpowietrzające umożliwiające zassanie wody:</w:t>
            </w:r>
          </w:p>
          <w:p w:rsidR="006E45B7" w:rsidRDefault="006E45B7" w:rsidP="00DC2574">
            <w:r>
              <w:t>- z głębokości 1,5 m w czasie do 30 s.</w:t>
            </w:r>
          </w:p>
          <w:p w:rsidR="006E45B7" w:rsidRDefault="006E45B7">
            <w:r>
              <w:t>- z głębokości 7,5 m w czasie do 60 s.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2.23</w:t>
            </w:r>
          </w:p>
        </w:tc>
        <w:tc>
          <w:tcPr>
            <w:tcW w:w="6946" w:type="dxa"/>
          </w:tcPr>
          <w:p w:rsidR="006E45B7" w:rsidRDefault="006E45B7" w:rsidP="008D620A">
            <w:r>
              <w:t>Na pulpicie sterowniczym pompy zainstalowanym w przedziale autopompy muszą znajdować się co najmniej następujące urządzenia kontrolno- sterownicze:</w:t>
            </w:r>
          </w:p>
          <w:p w:rsidR="006E45B7" w:rsidRDefault="006E45B7" w:rsidP="008D620A">
            <w:r>
              <w:t>- urządzenia kontrolno- pomiarowe pompy, w tym min. Manometr, manowakuometr,</w:t>
            </w:r>
          </w:p>
          <w:p w:rsidR="006E45B7" w:rsidRDefault="006E45B7" w:rsidP="008D620A">
            <w:r>
              <w:t>- wyłącznik awaryjny silnika pojazdu,</w:t>
            </w:r>
          </w:p>
          <w:p w:rsidR="006E45B7" w:rsidRDefault="006E45B7" w:rsidP="008D620A">
            <w:r>
              <w:t>- wskaźnik poziomu wody w zbiorniku samochodu,</w:t>
            </w:r>
          </w:p>
          <w:p w:rsidR="006E45B7" w:rsidRDefault="006E45B7" w:rsidP="008D620A">
            <w:r>
              <w:t>- wskaźnik poziomu środka pianotwórczego w zbiorniku,</w:t>
            </w:r>
          </w:p>
          <w:p w:rsidR="006E45B7" w:rsidRDefault="006E45B7" w:rsidP="008D620A">
            <w:r>
              <w:t>- wskaźnik lub kontrolka temperatury cieczy chłodzącej silnik lub wskaźnik awarii silnika,</w:t>
            </w:r>
          </w:p>
          <w:p w:rsidR="006E45B7" w:rsidRDefault="006E45B7" w:rsidP="008D620A">
            <w:r>
              <w:t>- regulator prędkości obrotowej silnika napędzającego pompę.</w:t>
            </w:r>
          </w:p>
          <w:p w:rsidR="006E45B7" w:rsidRDefault="006E45B7" w:rsidP="008D620A">
            <w:r>
              <w:t>Ponadto na stanowisku obsługi musi znajdować się schemat układu wodno- pianowego oraz oznaczenie zaworów.</w:t>
            </w:r>
          </w:p>
          <w:p w:rsidR="006E45B7" w:rsidRDefault="006E45B7" w:rsidP="008D620A">
            <w:r>
              <w:t xml:space="preserve">Wszystkie urządzenia kontrolno- sterownicze powinny być widoczne i dostępne z miejsca obsługi autopompy. Wszystkie urządzenia sterowania i kontroli powinny być oznaczone znormalizowanymi symbolami (piktogramami) lub inną tabliczką informacyjną, jeśli symbol nie istnieje. Dźwignie i pokrętła   wszystkich zaworów, w tym również odwadniających, powinny być łatwo dostępne, a ich obsługa powinna być możliwa bez </w:t>
            </w:r>
            <w:r>
              <w:lastRenderedPageBreak/>
              <w:t>wchodzenia pod samochód.</w:t>
            </w:r>
          </w:p>
          <w:p w:rsidR="006E45B7" w:rsidRDefault="006E45B7" w:rsidP="008D620A">
            <w:r>
              <w:t>W kabinie kierowcy powinny znajdować się następujące urządzenia kontrolno-pomiarowe:</w:t>
            </w:r>
          </w:p>
          <w:p w:rsidR="006E45B7" w:rsidRDefault="006E45B7" w:rsidP="008D620A">
            <w:r>
              <w:t>- wskaźnik niskiego i wysokiego  ciśnienia,</w:t>
            </w:r>
          </w:p>
          <w:p w:rsidR="006E45B7" w:rsidRDefault="006E45B7" w:rsidP="008D620A">
            <w:r>
              <w:t>- wskaźnik poziomu wody w zbiorniku,</w:t>
            </w:r>
          </w:p>
          <w:p w:rsidR="006E45B7" w:rsidRDefault="006E45B7" w:rsidP="00DC2574">
            <w:r>
              <w:t>- wskaźnik poziomu środka pianotwórczego.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lastRenderedPageBreak/>
              <w:t>2.24</w:t>
            </w:r>
          </w:p>
        </w:tc>
        <w:tc>
          <w:tcPr>
            <w:tcW w:w="6946" w:type="dxa"/>
          </w:tcPr>
          <w:p w:rsidR="006E45B7" w:rsidRDefault="006E45B7" w:rsidP="008D620A">
            <w:r w:rsidRPr="00BA253B">
              <w:t xml:space="preserve">Zbiornik wody musi być wyposażony w nasadę 75 zabezpieczoną przed przedostaniem się zanieczyszczeń i zawór służący do napełniania z hydrantu. Instalacja napełniania powinna mieć konstrukcję zabezpieczającą przed swobodnym wypływem wody ze zbiornika oraz zawór </w:t>
            </w:r>
            <w:r>
              <w:t xml:space="preserve">automatyczny </w:t>
            </w:r>
            <w:r w:rsidRPr="00BA253B">
              <w:t>zabezpieczający przed przepełnieniem zbiornika z możliwością przełączenia na pracę ręczną.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2.25</w:t>
            </w:r>
          </w:p>
        </w:tc>
        <w:tc>
          <w:tcPr>
            <w:tcW w:w="6946" w:type="dxa"/>
          </w:tcPr>
          <w:p w:rsidR="006E45B7" w:rsidRDefault="006E45B7">
            <w:r w:rsidRPr="007D40FE">
              <w:t>Układ wodno- pianowy wyposażony w automatyczny dozownik środka pianotwórczego zapewniający uzyskiwanie stężeń min. 3% i 6% (tolerancja ± 0,5%) w pełnym zakresie wydajności pompy.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2.26</w:t>
            </w:r>
          </w:p>
        </w:tc>
        <w:tc>
          <w:tcPr>
            <w:tcW w:w="6946" w:type="dxa"/>
          </w:tcPr>
          <w:p w:rsidR="006E45B7" w:rsidRDefault="006E45B7">
            <w:r w:rsidRPr="000F604C">
              <w:t>Wszystkie elementy układu wodno – pianowego muszą być odporne na korozję i działanie dopuszczonych do stosowania środków pianotwórczych i modyfikatorów. Nasady tłoczne i ssawne powinny być zabezpieczone przed zamarzaniem. Wszystkie nasady muszą być umieszczone wewnątrz zabudowy.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2.27</w:t>
            </w:r>
          </w:p>
        </w:tc>
        <w:tc>
          <w:tcPr>
            <w:tcW w:w="6946" w:type="dxa"/>
          </w:tcPr>
          <w:p w:rsidR="006E45B7" w:rsidRDefault="006E45B7">
            <w:r w:rsidRPr="00673B1A">
              <w:t>Konstrukcja układu wodno – pianowego powinna umożliwić jego całkowite odwodnienie przy użyciu co najwyżej dwóch zaworów.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2.28</w:t>
            </w:r>
          </w:p>
        </w:tc>
        <w:tc>
          <w:tcPr>
            <w:tcW w:w="6946" w:type="dxa"/>
          </w:tcPr>
          <w:p w:rsidR="006E45B7" w:rsidRDefault="006E45B7">
            <w:r w:rsidRPr="00DD2281">
              <w:t>Przedział autopompy musi być wyposażony w autonomiczny system ogrzewania działający niezależnie od pracy silnika,  skutecznie zabezpieczający układ wodno-pianowy przed  zamarzaniem w temperaturze do – 25ᵒC. Dodatkowo musi istnieć możliwość ogrzewania autopompy z układu chłodzenia silnika pojazdu z możliwością wyłączenia w okresie letnim.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2.29</w:t>
            </w:r>
          </w:p>
        </w:tc>
        <w:tc>
          <w:tcPr>
            <w:tcW w:w="6946" w:type="dxa"/>
          </w:tcPr>
          <w:p w:rsidR="006E45B7" w:rsidRDefault="006E45B7">
            <w:r w:rsidRPr="006473ED"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2.30</w:t>
            </w:r>
          </w:p>
        </w:tc>
        <w:tc>
          <w:tcPr>
            <w:tcW w:w="6946" w:type="dxa"/>
          </w:tcPr>
          <w:p w:rsidR="006E45B7" w:rsidRDefault="006E45B7">
            <w:r w:rsidRPr="005C4C2F">
              <w:t xml:space="preserve">Pojazd wyposażony w min. 4 zraszacze zasilane autopompą. Dwa zraszacze </w:t>
            </w:r>
            <w:r w:rsidRPr="005C4C2F">
              <w:lastRenderedPageBreak/>
              <w:t>zamontowane przed przednią osią, kolejne dwa po bokach pojazdu. Instalacja</w:t>
            </w:r>
            <w:r w:rsidR="00E979E2">
              <w:t xml:space="preserve"> </w:t>
            </w:r>
            <w:proofErr w:type="spellStart"/>
            <w:r w:rsidR="00E979E2">
              <w:t>zraszaczowa</w:t>
            </w:r>
            <w:proofErr w:type="spellEnd"/>
            <w:r w:rsidR="00E979E2">
              <w:t xml:space="preserve"> </w:t>
            </w:r>
            <w:r w:rsidRPr="005C4C2F">
              <w:t xml:space="preserve"> powinna by</w:t>
            </w:r>
            <w:r w:rsidR="00E979E2">
              <w:t xml:space="preserve">ć obsługiwana z </w:t>
            </w:r>
            <w:r w:rsidRPr="005C4C2F">
              <w:t>kabiny kierowcy.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lastRenderedPageBreak/>
              <w:t>2.31</w:t>
            </w:r>
          </w:p>
        </w:tc>
        <w:tc>
          <w:tcPr>
            <w:tcW w:w="6946" w:type="dxa"/>
          </w:tcPr>
          <w:p w:rsidR="006E45B7" w:rsidRDefault="006E45B7">
            <w:r w:rsidRPr="005C4C2F">
              <w:t xml:space="preserve">Samochód wyposażony w sterowany za pomocą pilota przewodowego pneumatyczny maszt oświetleniowy o łącznej wielkości strumienia świetlnego min. 30.000 lm. </w:t>
            </w:r>
            <w:r>
              <w:t>Wykonany w technologii LED.</w:t>
            </w:r>
            <w:r w:rsidRPr="005C4C2F">
              <w:t xml:space="preserve"> Stopień ochrony masztu i reflektorów min. IP 55 zasilany z instalacji elektrycznej samochodu. Wysokość masztu po rozłożeniu od podłoża, na którym stoi pojazd, do oprawy czołowej reflektorów ustawionych poziomo nie mniejsza niż 5,5 m. Maszt rozkładany za pomocą powietrza z układu pneumatycznego pojazdu. Działanie masztu powinno odbywać się bez nagłych skoków podczas ruchu do góry i do dołu. Złożenie masztu powinno nastąpić bez konieczności ręcznego wspomagania. Sterowanie obrotem reflektorów wokół osi pionowej oraz zmianą ich kąta pochylenia powinno być możliwe ze stanowiska obsługi masztu. W kabinie kierowcy powinna znajdować się lampka ostrzegawcza, informująca o wysunięciu masztu.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 w:rsidRPr="00B553C4">
              <w:t>2.32</w:t>
            </w:r>
          </w:p>
        </w:tc>
        <w:tc>
          <w:tcPr>
            <w:tcW w:w="6946" w:type="dxa"/>
          </w:tcPr>
          <w:p w:rsidR="006E45B7" w:rsidRDefault="006E45B7">
            <w:r>
              <w:t>Wykonawca wykona uchwyty i zamontuje wyposażenie ratownicze dostarczone przez Zamawiającego oraz Wykonawcę razem z pojazdem zgodnie z wy</w:t>
            </w:r>
            <w:r w:rsidR="00B54BF5">
              <w:t>kazem sprzętu zawartym w pkt. 3, oraz napełni zbiornik środka pianotwórczego.</w:t>
            </w:r>
            <w:r>
              <w:t xml:space="preserve"> min. 4 wysuwane szuflady na sprzęt, 3 szuflady poziome 1 szuflada pionowa. Ponadto dostawca zapewni min 4 skrzynki plastikowe zamykane  typu EURO na sprzęt,  Szczegóły dotyczące rozmieszczenia sprzętu i wielkości skrzynek  do uzgodnienia z Zamawiającym na etapie realizacji zamówienia.</w:t>
            </w:r>
          </w:p>
        </w:tc>
        <w:tc>
          <w:tcPr>
            <w:tcW w:w="2987" w:type="dxa"/>
          </w:tcPr>
          <w:p w:rsidR="006E45B7" w:rsidRDefault="006E45B7"/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Pr="00B553C4" w:rsidRDefault="006E45B7">
            <w:r w:rsidRPr="00B553C4">
              <w:rPr>
                <w:b/>
              </w:rPr>
              <w:t>3</w:t>
            </w:r>
          </w:p>
        </w:tc>
        <w:tc>
          <w:tcPr>
            <w:tcW w:w="6946" w:type="dxa"/>
          </w:tcPr>
          <w:p w:rsidR="006E45B7" w:rsidRPr="00B553C4" w:rsidRDefault="006E45B7" w:rsidP="00233D26">
            <w:r w:rsidRPr="00B553C4">
              <w:rPr>
                <w:b/>
              </w:rPr>
              <w:t>Wyposażenie ratownicze dostarczone przez wykonawcę razem z pojazdem.</w:t>
            </w:r>
          </w:p>
        </w:tc>
        <w:tc>
          <w:tcPr>
            <w:tcW w:w="2987" w:type="dxa"/>
          </w:tcPr>
          <w:p w:rsidR="006E45B7" w:rsidRPr="00B553C4" w:rsidRDefault="006E45B7" w:rsidP="006C613E">
            <w:pPr>
              <w:jc w:val="center"/>
            </w:pPr>
            <w:r w:rsidRPr="00B553C4">
              <w:rPr>
                <w:b/>
              </w:rPr>
              <w:t>Wymagana ilość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Pr="00B553C4" w:rsidRDefault="006E45B7" w:rsidP="00515AD0">
            <w:pPr>
              <w:rPr>
                <w:b/>
              </w:rPr>
            </w:pPr>
            <w:r>
              <w:t>3.1</w:t>
            </w:r>
          </w:p>
        </w:tc>
        <w:tc>
          <w:tcPr>
            <w:tcW w:w="6946" w:type="dxa"/>
          </w:tcPr>
          <w:p w:rsidR="001C27E2" w:rsidRDefault="006E45B7" w:rsidP="00515AD0">
            <w:r>
              <w:t xml:space="preserve">Radiotelefon przenośny w </w:t>
            </w:r>
            <w:r w:rsidR="001C27E2">
              <w:t>technologii  analogowo cyfrowej, pasmo</w:t>
            </w:r>
          </w:p>
          <w:p w:rsidR="00F1613A" w:rsidRDefault="001C27E2" w:rsidP="00F1613A">
            <w:r>
              <w:t xml:space="preserve"> 136-174 MHz.  </w:t>
            </w:r>
            <w:r w:rsidR="00F1613A">
              <w:t>Radiotelefon musi spełniać wymagania techniczno – funkcjonalne określone w</w:t>
            </w:r>
          </w:p>
          <w:p w:rsidR="006E45B7" w:rsidRPr="00B553C4" w:rsidRDefault="00F1613A" w:rsidP="00F1613A">
            <w:pPr>
              <w:rPr>
                <w:b/>
              </w:rPr>
            </w:pPr>
            <w:r>
              <w:t xml:space="preserve"> ” Instrukcji  </w:t>
            </w:r>
            <w:proofErr w:type="spellStart"/>
            <w:r>
              <w:t>ws</w:t>
            </w:r>
            <w:proofErr w:type="spellEnd"/>
            <w:r>
              <w:t>. organizacji łączności radiowej w sieci radiowej UKF Państwowej Straży Pożarnej” (załącznik Nr 4 do rozkazu Komendanta Głównego PSP  z dnia 09-09-2009r) oraz posiadać interfejs użytkownika w języku Polskim.</w:t>
            </w:r>
          </w:p>
        </w:tc>
        <w:tc>
          <w:tcPr>
            <w:tcW w:w="2987" w:type="dxa"/>
          </w:tcPr>
          <w:p w:rsidR="006E45B7" w:rsidRPr="00B553C4" w:rsidRDefault="006E45B7" w:rsidP="00B553C4">
            <w:pPr>
              <w:jc w:val="center"/>
              <w:rPr>
                <w:b/>
              </w:rPr>
            </w:pPr>
            <w:r>
              <w:t>6 szt.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3.2</w:t>
            </w:r>
          </w:p>
        </w:tc>
        <w:tc>
          <w:tcPr>
            <w:tcW w:w="6946" w:type="dxa"/>
          </w:tcPr>
          <w:p w:rsidR="006E45B7" w:rsidRDefault="006E45B7">
            <w:r>
              <w:t>Aparat ODO z maską</w:t>
            </w:r>
            <w:r w:rsidR="0077357C">
              <w:t xml:space="preserve"> panoramiczną, siatką nagłowną </w:t>
            </w:r>
            <w:r>
              <w:t xml:space="preserve"> i sygnalizatorem </w:t>
            </w:r>
            <w:r>
              <w:lastRenderedPageBreak/>
              <w:t>bezruchu wyposażony w butle kompozytową wraz z pokrowcami oraz pokrowce na maski.</w:t>
            </w:r>
          </w:p>
        </w:tc>
        <w:tc>
          <w:tcPr>
            <w:tcW w:w="2987" w:type="dxa"/>
          </w:tcPr>
          <w:p w:rsidR="006E45B7" w:rsidRDefault="006E45B7">
            <w:r>
              <w:lastRenderedPageBreak/>
              <w:t xml:space="preserve">6 </w:t>
            </w:r>
            <w:proofErr w:type="spellStart"/>
            <w:r>
              <w:t>klp</w:t>
            </w:r>
            <w:proofErr w:type="spellEnd"/>
            <w:r>
              <w:t>.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lastRenderedPageBreak/>
              <w:t>3.3</w:t>
            </w:r>
          </w:p>
        </w:tc>
        <w:tc>
          <w:tcPr>
            <w:tcW w:w="6946" w:type="dxa"/>
          </w:tcPr>
          <w:p w:rsidR="006E45B7" w:rsidRDefault="006E45B7">
            <w:r>
              <w:t>Latarka kontowa</w:t>
            </w:r>
            <w:r w:rsidR="00D349C5">
              <w:t xml:space="preserve"> ładowalna</w:t>
            </w:r>
            <w:r w:rsidR="0077357C">
              <w:t xml:space="preserve"> z ładowarką  samochodową, </w:t>
            </w:r>
            <w:r>
              <w:t xml:space="preserve"> LED Ex -ATEX </w:t>
            </w:r>
            <w:r w:rsidR="0077357C">
              <w:t xml:space="preserve">moc światła min. 175lm. </w:t>
            </w:r>
          </w:p>
        </w:tc>
        <w:tc>
          <w:tcPr>
            <w:tcW w:w="2987" w:type="dxa"/>
          </w:tcPr>
          <w:p w:rsidR="006E45B7" w:rsidRDefault="006E45B7">
            <w:r>
              <w:t xml:space="preserve">6szt.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3.4</w:t>
            </w:r>
          </w:p>
        </w:tc>
        <w:tc>
          <w:tcPr>
            <w:tcW w:w="6946" w:type="dxa"/>
          </w:tcPr>
          <w:p w:rsidR="006E45B7" w:rsidRDefault="006E45B7">
            <w:r>
              <w:t>Wąż tłoczny W 75 – 20 Seria 400</w:t>
            </w:r>
          </w:p>
        </w:tc>
        <w:tc>
          <w:tcPr>
            <w:tcW w:w="2987" w:type="dxa"/>
          </w:tcPr>
          <w:p w:rsidR="006E45B7" w:rsidRDefault="006E45B7">
            <w:r>
              <w:t xml:space="preserve">10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3.5</w:t>
            </w:r>
          </w:p>
        </w:tc>
        <w:tc>
          <w:tcPr>
            <w:tcW w:w="6946" w:type="dxa"/>
          </w:tcPr>
          <w:p w:rsidR="006E45B7" w:rsidRDefault="006E45B7">
            <w:r>
              <w:t>Wąż tłoczny W 52 – 20 Seria 400</w:t>
            </w:r>
          </w:p>
        </w:tc>
        <w:tc>
          <w:tcPr>
            <w:tcW w:w="2987" w:type="dxa"/>
          </w:tcPr>
          <w:p w:rsidR="006E45B7" w:rsidRDefault="006E45B7">
            <w:r>
              <w:t xml:space="preserve">10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3.6</w:t>
            </w:r>
          </w:p>
        </w:tc>
        <w:tc>
          <w:tcPr>
            <w:tcW w:w="6946" w:type="dxa"/>
          </w:tcPr>
          <w:p w:rsidR="006E45B7" w:rsidRDefault="006E45B7">
            <w:r>
              <w:t xml:space="preserve">Drabina nasadkowa aluminiowa 4 przęsłowa 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3.7</w:t>
            </w:r>
          </w:p>
        </w:tc>
        <w:tc>
          <w:tcPr>
            <w:tcW w:w="6946" w:type="dxa"/>
          </w:tcPr>
          <w:p w:rsidR="006E45B7" w:rsidRDefault="006E45B7">
            <w:r>
              <w:t>Agrega</w:t>
            </w:r>
            <w:r w:rsidR="000B1D1B">
              <w:t>t prądotwórczy jednofazowy,</w:t>
            </w:r>
            <w:r>
              <w:t xml:space="preserve"> </w:t>
            </w:r>
            <w:r w:rsidR="000B1D1B">
              <w:t>moc max.  2,2 kW z możliwością ładowania akumulatorów  12V</w:t>
            </w:r>
            <w:r w:rsidR="00313493">
              <w:t xml:space="preserve"> oraz funkcją auto</w:t>
            </w:r>
            <w:r w:rsidR="00612C61">
              <w:t xml:space="preserve"> </w:t>
            </w:r>
            <w:r w:rsidR="00313493">
              <w:t>synchronizacji.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3.8</w:t>
            </w:r>
          </w:p>
        </w:tc>
        <w:tc>
          <w:tcPr>
            <w:tcW w:w="6946" w:type="dxa"/>
          </w:tcPr>
          <w:p w:rsidR="006E45B7" w:rsidRDefault="006E45B7">
            <w:r>
              <w:t>Zbieracz 2x75/110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3.9</w:t>
            </w:r>
          </w:p>
        </w:tc>
        <w:tc>
          <w:tcPr>
            <w:tcW w:w="6946" w:type="dxa"/>
          </w:tcPr>
          <w:p w:rsidR="006E45B7" w:rsidRDefault="006E45B7">
            <w:r>
              <w:t>Stojak hydrantowy B/BB –DN 80/2x75</w:t>
            </w:r>
          </w:p>
        </w:tc>
        <w:tc>
          <w:tcPr>
            <w:tcW w:w="2987" w:type="dxa"/>
          </w:tcPr>
          <w:p w:rsidR="006E45B7" w:rsidRDefault="006E45B7">
            <w:r>
              <w:t>1 szt.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3.10</w:t>
            </w:r>
          </w:p>
        </w:tc>
        <w:tc>
          <w:tcPr>
            <w:tcW w:w="6946" w:type="dxa"/>
          </w:tcPr>
          <w:p w:rsidR="006E45B7" w:rsidRDefault="006E45B7">
            <w:proofErr w:type="spellStart"/>
            <w:r>
              <w:t>Zasysacz</w:t>
            </w:r>
            <w:proofErr w:type="spellEnd"/>
            <w:r>
              <w:t xml:space="preserve"> liniowy Z – 4 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3.11</w:t>
            </w:r>
          </w:p>
        </w:tc>
        <w:tc>
          <w:tcPr>
            <w:tcW w:w="6946" w:type="dxa"/>
          </w:tcPr>
          <w:p w:rsidR="006E45B7" w:rsidRDefault="006E45B7" w:rsidP="008E2086">
            <w:r>
              <w:t>Prądownica wodno – pianowa typu TURBO</w:t>
            </w:r>
            <w:r w:rsidR="00D2186A">
              <w:t xml:space="preserve"> z regulacją wydajności 100-200-300-400 l/min. oraz funkcją pukania zanieczyszczeń.</w:t>
            </w:r>
          </w:p>
        </w:tc>
        <w:tc>
          <w:tcPr>
            <w:tcW w:w="2987" w:type="dxa"/>
          </w:tcPr>
          <w:p w:rsidR="006E45B7" w:rsidRDefault="006E45B7">
            <w:r>
              <w:t xml:space="preserve">2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3.12</w:t>
            </w:r>
          </w:p>
        </w:tc>
        <w:tc>
          <w:tcPr>
            <w:tcW w:w="6946" w:type="dxa"/>
          </w:tcPr>
          <w:p w:rsidR="006E45B7" w:rsidRDefault="006E45B7">
            <w:r w:rsidRPr="008E2086">
              <w:t>Prądownica wodn</w:t>
            </w:r>
            <w:r>
              <w:t>a  prosta uniwersalna z zaworem</w:t>
            </w:r>
          </w:p>
        </w:tc>
        <w:tc>
          <w:tcPr>
            <w:tcW w:w="2987" w:type="dxa"/>
          </w:tcPr>
          <w:p w:rsidR="006E45B7" w:rsidRDefault="006E45B7">
            <w:r>
              <w:t>2 szt.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 xml:space="preserve">3.13 </w:t>
            </w:r>
          </w:p>
        </w:tc>
        <w:tc>
          <w:tcPr>
            <w:tcW w:w="6946" w:type="dxa"/>
          </w:tcPr>
          <w:p w:rsidR="006E45B7" w:rsidRDefault="006E45B7" w:rsidP="008E2086">
            <w:r>
              <w:t xml:space="preserve">Prądownica pianowa PP4 z zaworem 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3.14</w:t>
            </w:r>
          </w:p>
        </w:tc>
        <w:tc>
          <w:tcPr>
            <w:tcW w:w="6946" w:type="dxa"/>
          </w:tcPr>
          <w:p w:rsidR="006E45B7" w:rsidRDefault="006E45B7">
            <w:r>
              <w:t>Wytwornica pianowa WP 4-75, WP-400</w:t>
            </w:r>
            <w:r w:rsidR="00AC50E8">
              <w:t xml:space="preserve"> z zaworem i manometrem .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3.15</w:t>
            </w:r>
          </w:p>
        </w:tc>
        <w:tc>
          <w:tcPr>
            <w:tcW w:w="6946" w:type="dxa"/>
          </w:tcPr>
          <w:p w:rsidR="006E45B7" w:rsidRDefault="006E45B7" w:rsidP="008E2086">
            <w:r>
              <w:t>Kurtyna wodna 75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3.16</w:t>
            </w:r>
          </w:p>
        </w:tc>
        <w:tc>
          <w:tcPr>
            <w:tcW w:w="6946" w:type="dxa"/>
          </w:tcPr>
          <w:p w:rsidR="006E45B7" w:rsidRDefault="006E45B7">
            <w:r>
              <w:t>Przełącznik 110/75</w:t>
            </w:r>
          </w:p>
        </w:tc>
        <w:tc>
          <w:tcPr>
            <w:tcW w:w="2987" w:type="dxa"/>
          </w:tcPr>
          <w:p w:rsidR="006E45B7" w:rsidRDefault="006E45B7">
            <w:r>
              <w:t xml:space="preserve">2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3.17</w:t>
            </w:r>
          </w:p>
        </w:tc>
        <w:tc>
          <w:tcPr>
            <w:tcW w:w="6946" w:type="dxa"/>
          </w:tcPr>
          <w:p w:rsidR="006E45B7" w:rsidRDefault="006E45B7">
            <w:r>
              <w:t>Przełącznik 75/52</w:t>
            </w:r>
          </w:p>
        </w:tc>
        <w:tc>
          <w:tcPr>
            <w:tcW w:w="2987" w:type="dxa"/>
          </w:tcPr>
          <w:p w:rsidR="006E45B7" w:rsidRDefault="006E45B7">
            <w:r>
              <w:t xml:space="preserve">2 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3.18</w:t>
            </w:r>
          </w:p>
        </w:tc>
        <w:tc>
          <w:tcPr>
            <w:tcW w:w="6946" w:type="dxa"/>
          </w:tcPr>
          <w:p w:rsidR="006E45B7" w:rsidRDefault="006E45B7">
            <w:r>
              <w:t>Przenośny system oświetleniowy z dwoma głowicami LED min. 36 000 lm</w:t>
            </w:r>
          </w:p>
        </w:tc>
        <w:tc>
          <w:tcPr>
            <w:tcW w:w="2987" w:type="dxa"/>
          </w:tcPr>
          <w:p w:rsidR="006E45B7" w:rsidRDefault="006E45B7">
            <w:r>
              <w:t xml:space="preserve">1szt. </w:t>
            </w:r>
          </w:p>
        </w:tc>
        <w:tc>
          <w:tcPr>
            <w:tcW w:w="3536" w:type="dxa"/>
          </w:tcPr>
          <w:p w:rsidR="006E45B7" w:rsidRDefault="006E45B7"/>
        </w:tc>
      </w:tr>
      <w:tr w:rsidR="006E45B7" w:rsidTr="00D21EB9">
        <w:tc>
          <w:tcPr>
            <w:tcW w:w="766" w:type="dxa"/>
          </w:tcPr>
          <w:p w:rsidR="006E45B7" w:rsidRPr="00BC0D55" w:rsidRDefault="006E45B7">
            <w:r w:rsidRPr="00BC0D55">
              <w:t>3.19</w:t>
            </w:r>
          </w:p>
        </w:tc>
        <w:tc>
          <w:tcPr>
            <w:tcW w:w="6946" w:type="dxa"/>
          </w:tcPr>
          <w:p w:rsidR="006E45B7" w:rsidRPr="00BC0D55" w:rsidRDefault="00BC0D55">
            <w:r w:rsidRPr="00BC0D55">
              <w:t xml:space="preserve">Motopompa pływająca o wydajności 1200l/min. wyposażona w silnik spalinowy o mocy min. 3,2 </w:t>
            </w:r>
            <w:proofErr w:type="spellStart"/>
            <w:r w:rsidRPr="00BC0D55">
              <w:t>kW</w:t>
            </w:r>
            <w:proofErr w:type="spellEnd"/>
            <w:r w:rsidRPr="00BC0D55">
              <w:t>.</w:t>
            </w:r>
          </w:p>
        </w:tc>
        <w:tc>
          <w:tcPr>
            <w:tcW w:w="2987" w:type="dxa"/>
          </w:tcPr>
          <w:p w:rsidR="006E45B7" w:rsidRPr="00BC0D55" w:rsidRDefault="006E45B7">
            <w:r w:rsidRPr="00BC0D55">
              <w:t xml:space="preserve">1szt. </w:t>
            </w:r>
          </w:p>
        </w:tc>
        <w:tc>
          <w:tcPr>
            <w:tcW w:w="3536" w:type="dxa"/>
          </w:tcPr>
          <w:p w:rsidR="006E45B7" w:rsidRPr="00BC0D55" w:rsidRDefault="006E45B7"/>
        </w:tc>
      </w:tr>
      <w:tr w:rsidR="006E45B7" w:rsidTr="00D21EB9">
        <w:tc>
          <w:tcPr>
            <w:tcW w:w="766" w:type="dxa"/>
          </w:tcPr>
          <w:p w:rsidR="006E45B7" w:rsidRDefault="006E45B7">
            <w:r>
              <w:t>3.20</w:t>
            </w:r>
          </w:p>
        </w:tc>
        <w:tc>
          <w:tcPr>
            <w:tcW w:w="6946" w:type="dxa"/>
          </w:tcPr>
          <w:p w:rsidR="006E45B7" w:rsidRDefault="00E07497" w:rsidP="008E2086">
            <w:r>
              <w:t>Smok ssawny pływający typu  AMPHIBIO</w:t>
            </w:r>
          </w:p>
        </w:tc>
        <w:tc>
          <w:tcPr>
            <w:tcW w:w="2987" w:type="dxa"/>
          </w:tcPr>
          <w:p w:rsidR="006E45B7" w:rsidRDefault="006E45B7">
            <w:r>
              <w:t xml:space="preserve">1 szt. </w:t>
            </w:r>
          </w:p>
        </w:tc>
        <w:tc>
          <w:tcPr>
            <w:tcW w:w="3536" w:type="dxa"/>
          </w:tcPr>
          <w:p w:rsidR="006E45B7" w:rsidRDefault="006E45B7"/>
        </w:tc>
      </w:tr>
      <w:tr w:rsidR="001037BF" w:rsidTr="00D21EB9">
        <w:tc>
          <w:tcPr>
            <w:tcW w:w="766" w:type="dxa"/>
          </w:tcPr>
          <w:p w:rsidR="001037BF" w:rsidRDefault="001037BF" w:rsidP="002D61E8">
            <w:r>
              <w:t>3.21</w:t>
            </w:r>
          </w:p>
        </w:tc>
        <w:tc>
          <w:tcPr>
            <w:tcW w:w="6946" w:type="dxa"/>
          </w:tcPr>
          <w:p w:rsidR="001037BF" w:rsidRDefault="001037BF">
            <w:r>
              <w:t>Środek pianotwórczy syntetyczny 3%  do gaszenia pożarów gruby A, B.</w:t>
            </w:r>
          </w:p>
        </w:tc>
        <w:tc>
          <w:tcPr>
            <w:tcW w:w="2987" w:type="dxa"/>
          </w:tcPr>
          <w:p w:rsidR="001037BF" w:rsidRDefault="001037BF">
            <w:r>
              <w:t>500L.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 w:rsidP="002D61E8">
            <w:r>
              <w:t>3.22</w:t>
            </w:r>
          </w:p>
        </w:tc>
        <w:tc>
          <w:tcPr>
            <w:tcW w:w="6946" w:type="dxa"/>
          </w:tcPr>
          <w:p w:rsidR="001037BF" w:rsidRDefault="001037BF" w:rsidP="005C4EF1">
            <w:r w:rsidRPr="00BC18B0">
              <w:t xml:space="preserve">Przedłużacz zwijany </w:t>
            </w:r>
            <w:r>
              <w:t xml:space="preserve">jednofazowy </w:t>
            </w:r>
            <w:r w:rsidRPr="00BC18B0">
              <w:t>na bębnie</w:t>
            </w:r>
            <w:r>
              <w:t xml:space="preserve"> o długości min. 49m 4x230V guma 3x2,5  termik, max 4,6 KVA IP - 55</w:t>
            </w:r>
          </w:p>
        </w:tc>
        <w:tc>
          <w:tcPr>
            <w:tcW w:w="2987" w:type="dxa"/>
          </w:tcPr>
          <w:p w:rsidR="001037BF" w:rsidRDefault="001037BF"/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 w:rsidP="002D61E8">
            <w:r>
              <w:t>3.23</w:t>
            </w:r>
          </w:p>
        </w:tc>
        <w:tc>
          <w:tcPr>
            <w:tcW w:w="6946" w:type="dxa"/>
          </w:tcPr>
          <w:p w:rsidR="001037BF" w:rsidRDefault="001037BF" w:rsidP="00BC18B0">
            <w:r>
              <w:t xml:space="preserve">Mostek przejazdowy gumowy 2x75 , wytrzymałość 40 Ton. </w:t>
            </w:r>
          </w:p>
        </w:tc>
        <w:tc>
          <w:tcPr>
            <w:tcW w:w="2987" w:type="dxa"/>
          </w:tcPr>
          <w:p w:rsidR="001037BF" w:rsidRDefault="001037BF">
            <w:r>
              <w:t xml:space="preserve">2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 w:rsidP="002D61E8">
            <w:r>
              <w:t>3.24</w:t>
            </w:r>
          </w:p>
        </w:tc>
        <w:tc>
          <w:tcPr>
            <w:tcW w:w="6946" w:type="dxa"/>
          </w:tcPr>
          <w:p w:rsidR="001037BF" w:rsidRDefault="001037BF">
            <w:r>
              <w:t xml:space="preserve">Linka asekuracyjna do linii ssawnej 20m.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3.25</w:t>
            </w:r>
          </w:p>
        </w:tc>
        <w:tc>
          <w:tcPr>
            <w:tcW w:w="6946" w:type="dxa"/>
          </w:tcPr>
          <w:p w:rsidR="001037BF" w:rsidRDefault="001037BF">
            <w:r>
              <w:t xml:space="preserve">Linka Ratownicza SLR 20 </w:t>
            </w:r>
          </w:p>
        </w:tc>
        <w:tc>
          <w:tcPr>
            <w:tcW w:w="2987" w:type="dxa"/>
          </w:tcPr>
          <w:p w:rsidR="001037BF" w:rsidRDefault="001037BF" w:rsidP="001A0F40">
            <w:pPr>
              <w:tabs>
                <w:tab w:val="center" w:pos="1385"/>
              </w:tabs>
            </w:pPr>
            <w:r>
              <w:t xml:space="preserve">2 szt. </w:t>
            </w:r>
            <w:r>
              <w:tab/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3.26</w:t>
            </w:r>
          </w:p>
        </w:tc>
        <w:tc>
          <w:tcPr>
            <w:tcW w:w="6946" w:type="dxa"/>
          </w:tcPr>
          <w:p w:rsidR="001037BF" w:rsidRDefault="001037BF">
            <w:r>
              <w:t xml:space="preserve">Topór typu TOP CUT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3.27</w:t>
            </w:r>
          </w:p>
        </w:tc>
        <w:tc>
          <w:tcPr>
            <w:tcW w:w="6946" w:type="dxa"/>
          </w:tcPr>
          <w:p w:rsidR="001037BF" w:rsidRDefault="001037BF">
            <w:r>
              <w:t xml:space="preserve">Nożyce dielektryczne z tworzywa NUPLA do prenitów max 13 mm.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lastRenderedPageBreak/>
              <w:t>3.28</w:t>
            </w:r>
          </w:p>
        </w:tc>
        <w:tc>
          <w:tcPr>
            <w:tcW w:w="6946" w:type="dxa"/>
          </w:tcPr>
          <w:p w:rsidR="001037BF" w:rsidRDefault="001037BF">
            <w:r>
              <w:t>Bosak dielektryczny składany z tworzywa NUPLA min 4 m. ( 2,0m +2,0m)</w:t>
            </w:r>
          </w:p>
        </w:tc>
        <w:tc>
          <w:tcPr>
            <w:tcW w:w="2987" w:type="dxa"/>
          </w:tcPr>
          <w:p w:rsidR="001037BF" w:rsidRDefault="001037BF">
            <w:r>
              <w:t>1 szt.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3.29</w:t>
            </w:r>
          </w:p>
        </w:tc>
        <w:tc>
          <w:tcPr>
            <w:tcW w:w="6946" w:type="dxa"/>
          </w:tcPr>
          <w:p w:rsidR="001037BF" w:rsidRDefault="001037BF">
            <w:r>
              <w:t xml:space="preserve">Młot wyburzeniowo rozłupujący  dwuręczny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3.30</w:t>
            </w:r>
          </w:p>
        </w:tc>
        <w:tc>
          <w:tcPr>
            <w:tcW w:w="6946" w:type="dxa"/>
          </w:tcPr>
          <w:p w:rsidR="001037BF" w:rsidRDefault="001037BF">
            <w:r>
              <w:t xml:space="preserve">Siekiero – młot wyburzeniowy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 w:rsidP="00E86473">
            <w:r>
              <w:t>3.31</w:t>
            </w:r>
          </w:p>
        </w:tc>
        <w:tc>
          <w:tcPr>
            <w:tcW w:w="6946" w:type="dxa"/>
          </w:tcPr>
          <w:p w:rsidR="001037BF" w:rsidRDefault="001037BF">
            <w:r>
              <w:t xml:space="preserve">Sito kominowe </w:t>
            </w:r>
          </w:p>
        </w:tc>
        <w:tc>
          <w:tcPr>
            <w:tcW w:w="2987" w:type="dxa"/>
          </w:tcPr>
          <w:p w:rsidR="001037BF" w:rsidRDefault="001037BF">
            <w:r>
              <w:t xml:space="preserve">1szt.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3.32</w:t>
            </w:r>
          </w:p>
        </w:tc>
        <w:tc>
          <w:tcPr>
            <w:tcW w:w="6946" w:type="dxa"/>
          </w:tcPr>
          <w:p w:rsidR="001037BF" w:rsidRDefault="001037BF">
            <w:r>
              <w:t>Uniwersalne narzędzie ratownicze typu HALLIGAN  dielektryczne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3.33</w:t>
            </w:r>
          </w:p>
        </w:tc>
        <w:tc>
          <w:tcPr>
            <w:tcW w:w="6946" w:type="dxa"/>
          </w:tcPr>
          <w:p w:rsidR="001037BF" w:rsidRDefault="001037BF">
            <w:r>
              <w:t xml:space="preserve">Niezatapialne dyski sygnalizacyjne z magnesem (zestaw 4 sztuki)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3.34</w:t>
            </w:r>
          </w:p>
        </w:tc>
        <w:tc>
          <w:tcPr>
            <w:tcW w:w="6946" w:type="dxa"/>
          </w:tcPr>
          <w:p w:rsidR="001037BF" w:rsidRDefault="001037BF">
            <w:r>
              <w:t xml:space="preserve">Bosak podręczny </w:t>
            </w:r>
          </w:p>
        </w:tc>
        <w:tc>
          <w:tcPr>
            <w:tcW w:w="2987" w:type="dxa"/>
          </w:tcPr>
          <w:p w:rsidR="001037BF" w:rsidRDefault="001037BF">
            <w:r>
              <w:t xml:space="preserve">1szt.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3.35</w:t>
            </w:r>
          </w:p>
        </w:tc>
        <w:tc>
          <w:tcPr>
            <w:tcW w:w="6946" w:type="dxa"/>
          </w:tcPr>
          <w:p w:rsidR="001037BF" w:rsidRDefault="001037BF">
            <w:r>
              <w:t xml:space="preserve">Gaśnica proszkowa  GP – 6 x ABC /E plus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3. 36</w:t>
            </w:r>
          </w:p>
        </w:tc>
        <w:tc>
          <w:tcPr>
            <w:tcW w:w="6946" w:type="dxa"/>
          </w:tcPr>
          <w:p w:rsidR="001037BF" w:rsidRDefault="001037BF" w:rsidP="000B62EC">
            <w:r>
              <w:t xml:space="preserve">Siekiera </w:t>
            </w:r>
            <w:r w:rsidRPr="008C59D8">
              <w:t xml:space="preserve"> uniwersalna ze styliskiem poliamidowym</w:t>
            </w:r>
            <w:r>
              <w:t xml:space="preserve"> waga min. 1,45kg </w:t>
            </w:r>
          </w:p>
        </w:tc>
        <w:tc>
          <w:tcPr>
            <w:tcW w:w="2987" w:type="dxa"/>
          </w:tcPr>
          <w:p w:rsidR="001037BF" w:rsidRDefault="001037BF">
            <w:r>
              <w:t xml:space="preserve">1 szt.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3.37</w:t>
            </w:r>
          </w:p>
        </w:tc>
        <w:tc>
          <w:tcPr>
            <w:tcW w:w="6946" w:type="dxa"/>
          </w:tcPr>
          <w:p w:rsidR="001037BF" w:rsidRDefault="001037BF">
            <w:r>
              <w:t xml:space="preserve">Narzędzia w walizce  do regulacji oraz wymiany części zapasowych i elementów zużywających się podczas pracy, zestaw składający się z min. 121 elementów. </w:t>
            </w:r>
          </w:p>
        </w:tc>
        <w:tc>
          <w:tcPr>
            <w:tcW w:w="2987" w:type="dxa"/>
          </w:tcPr>
          <w:p w:rsidR="001037BF" w:rsidRDefault="001037BF"/>
          <w:p w:rsidR="001037BF" w:rsidRDefault="001037BF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 w:rsidP="00E86473">
            <w:r>
              <w:t>3.38</w:t>
            </w:r>
          </w:p>
        </w:tc>
        <w:tc>
          <w:tcPr>
            <w:tcW w:w="6946" w:type="dxa"/>
          </w:tcPr>
          <w:p w:rsidR="001037BF" w:rsidRDefault="001037BF">
            <w:r>
              <w:t xml:space="preserve">Kamera termowizyjna wyposażona w uchwyt samochodowy z ładowarką  , wyświetlacz min. 3 cale LCD,  min. IP 67, zakres pomiaru temperatur </w:t>
            </w:r>
          </w:p>
          <w:p w:rsidR="001037BF" w:rsidRDefault="001037BF">
            <w:r w:rsidRPr="00A72CAE">
              <w:t>od 0°C do +500°C</w:t>
            </w:r>
            <w:bookmarkStart w:id="0" w:name="_GoBack"/>
            <w:bookmarkEnd w:id="0"/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 w:rsidRPr="00786514">
              <w:rPr>
                <w:b/>
              </w:rPr>
              <w:t>4</w:t>
            </w:r>
          </w:p>
        </w:tc>
        <w:tc>
          <w:tcPr>
            <w:tcW w:w="6946" w:type="dxa"/>
          </w:tcPr>
          <w:p w:rsidR="001037BF" w:rsidRDefault="001037BF">
            <w:r w:rsidRPr="00786514">
              <w:rPr>
                <w:b/>
              </w:rPr>
              <w:t>Wymagania pozostałe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Pr="00786514" w:rsidRDefault="001037BF" w:rsidP="000B1D1B">
            <w:pPr>
              <w:rPr>
                <w:b/>
              </w:rPr>
            </w:pPr>
            <w:r>
              <w:t>4.1</w:t>
            </w:r>
          </w:p>
        </w:tc>
        <w:tc>
          <w:tcPr>
            <w:tcW w:w="6946" w:type="dxa"/>
          </w:tcPr>
          <w:p w:rsidR="001037BF" w:rsidRPr="00786514" w:rsidRDefault="001037BF" w:rsidP="00786514">
            <w:pPr>
              <w:jc w:val="center"/>
              <w:rPr>
                <w:b/>
              </w:rPr>
            </w:pPr>
            <w:r w:rsidRPr="005750F0">
              <w:t>Pojazd musi być oznakowany zgodnie z Zarządzeniem Nr 13 Komendanta Głównego Państwowej Straży Pożarnej w sprawie gospodarki transportowej w jednostkach organizacyjnych Państwowej Straży Pożarnej.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4.2</w:t>
            </w:r>
          </w:p>
        </w:tc>
        <w:tc>
          <w:tcPr>
            <w:tcW w:w="6946" w:type="dxa"/>
          </w:tcPr>
          <w:p w:rsidR="001037BF" w:rsidRDefault="001037BF" w:rsidP="004525D1">
            <w:r>
              <w:t>Okres gwarancji wynoszący min. 24 miesiące na całość przedmiotu dostawy.</w:t>
            </w:r>
          </w:p>
          <w:p w:rsidR="001037BF" w:rsidRDefault="001037BF">
            <w:r>
              <w:t>Serwis gwarancyjny i pogwarancyjny pojazdu dostępny na terenie Polski.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4.3</w:t>
            </w:r>
          </w:p>
        </w:tc>
        <w:tc>
          <w:tcPr>
            <w:tcW w:w="6946" w:type="dxa"/>
          </w:tcPr>
          <w:p w:rsidR="001037BF" w:rsidRDefault="001037BF" w:rsidP="004525D1">
            <w:r w:rsidRPr="00EC6243">
              <w:t>Wykonanie napisów na drzwiach kabiny  + oznaczenie nr operacyjny zgodnie z wymogami KG PSP.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4.4</w:t>
            </w:r>
          </w:p>
        </w:tc>
        <w:tc>
          <w:tcPr>
            <w:tcW w:w="6946" w:type="dxa"/>
          </w:tcPr>
          <w:p w:rsidR="001037BF" w:rsidRDefault="001037BF">
            <w:r>
              <w:t xml:space="preserve">Dane dotyczące oznaczenia zostaną przekazane Wykonawcy w trakcie realizacji zamówienia. 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4.5</w:t>
            </w:r>
          </w:p>
        </w:tc>
        <w:tc>
          <w:tcPr>
            <w:tcW w:w="6946" w:type="dxa"/>
          </w:tcPr>
          <w:p w:rsidR="001037BF" w:rsidRDefault="001037BF" w:rsidP="008E7393">
            <w:r w:rsidRPr="000014EB">
              <w:t>Zastosowane w pojeździe oznaczenia, instrukcje, napisy itp. muszą być wykonane w języku polskim.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4.6</w:t>
            </w:r>
          </w:p>
        </w:tc>
        <w:tc>
          <w:tcPr>
            <w:tcW w:w="6946" w:type="dxa"/>
          </w:tcPr>
          <w:p w:rsidR="001037BF" w:rsidRDefault="001037BF">
            <w:r w:rsidRPr="00A9676A">
              <w:t>Pojazd wyposażony co najmniej w: 2 kliny pod koła, zestaw narzędzi naprawczych, klucz do kół, podnośnik hydrauliczny, trójkąt ostrzegawczy, apteczkę, gaśnicę proszkową min. 5 kg, kamizelkę ostrzegawczą.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t>4.7</w:t>
            </w:r>
          </w:p>
        </w:tc>
        <w:tc>
          <w:tcPr>
            <w:tcW w:w="6946" w:type="dxa"/>
          </w:tcPr>
          <w:p w:rsidR="001037BF" w:rsidRDefault="001037BF" w:rsidP="006707E5">
            <w:r>
              <w:t xml:space="preserve">Wykonawca obowiązany jest do dostarczenia wraz z samochodem: </w:t>
            </w:r>
          </w:p>
          <w:p w:rsidR="001037BF" w:rsidRDefault="001037BF" w:rsidP="006707E5">
            <w:r>
              <w:t xml:space="preserve">- instrukcji obsługi w języku polskim do samochodu, zabudowy pożarniczej </w:t>
            </w:r>
            <w:r>
              <w:lastRenderedPageBreak/>
              <w:t xml:space="preserve">i zainstalowanych urządzeń i wyposażenia, </w:t>
            </w:r>
          </w:p>
          <w:p w:rsidR="001037BF" w:rsidRDefault="001037BF">
            <w:r>
              <w:t>- dokumentacji niezbędnej do zarejestrowania samochodu jako specjalny, wynikającej z ustawy „Prawo o ruchu drogowym”.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>
            <w:r>
              <w:lastRenderedPageBreak/>
              <w:t>4.8</w:t>
            </w:r>
          </w:p>
        </w:tc>
        <w:tc>
          <w:tcPr>
            <w:tcW w:w="6946" w:type="dxa"/>
          </w:tcPr>
          <w:p w:rsidR="001037BF" w:rsidRDefault="001037BF" w:rsidP="006707E5">
            <w:r w:rsidRPr="00805930">
              <w:t xml:space="preserve">Wykonawca zapewni szkolenie w zakresie obsługi pojazdu dla </w:t>
            </w:r>
            <w:r>
              <w:t>4</w:t>
            </w:r>
            <w:r w:rsidRPr="00805930">
              <w:t xml:space="preserve"> strażaków z jednostki OSP</w:t>
            </w:r>
          </w:p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  <w:tr w:rsidR="001037BF" w:rsidTr="00D21EB9">
        <w:tc>
          <w:tcPr>
            <w:tcW w:w="766" w:type="dxa"/>
          </w:tcPr>
          <w:p w:rsidR="001037BF" w:rsidRDefault="001037BF"/>
        </w:tc>
        <w:tc>
          <w:tcPr>
            <w:tcW w:w="6946" w:type="dxa"/>
          </w:tcPr>
          <w:p w:rsidR="001037BF" w:rsidRDefault="001037BF" w:rsidP="00C62619"/>
        </w:tc>
        <w:tc>
          <w:tcPr>
            <w:tcW w:w="2987" w:type="dxa"/>
          </w:tcPr>
          <w:p w:rsidR="001037BF" w:rsidRDefault="001037BF"/>
        </w:tc>
        <w:tc>
          <w:tcPr>
            <w:tcW w:w="3536" w:type="dxa"/>
          </w:tcPr>
          <w:p w:rsidR="001037BF" w:rsidRDefault="001037BF"/>
        </w:tc>
      </w:tr>
    </w:tbl>
    <w:p w:rsidR="003520D1" w:rsidRDefault="003520D1" w:rsidP="001A0F40"/>
    <w:p w:rsidR="00DB4F98" w:rsidRPr="000F591E" w:rsidRDefault="00DB4F98" w:rsidP="00DB4F98">
      <w:pPr>
        <w:ind w:firstLine="708"/>
        <w:rPr>
          <w:b/>
          <w:sz w:val="24"/>
          <w:szCs w:val="24"/>
        </w:rPr>
      </w:pPr>
      <w:r w:rsidRPr="000F591E">
        <w:rPr>
          <w:b/>
          <w:color w:val="000000"/>
          <w:sz w:val="24"/>
          <w:szCs w:val="24"/>
        </w:rPr>
        <w:t xml:space="preserve">Prawą stronę tabeli, należy wypełnić stosując słowa „spełnia” lub „nie spełnia”, zaś w przypadku  wyższych wartości niż minimalne-wykazane w tabeli należy wpisać oferowane wartości techniczno-użytkowe. W przypadku, gdy Wykonawca w którejkolwiek z pozycji wpisze słowa „nie spełnia” lub zaoferuje niższe wartości </w:t>
      </w:r>
      <w:r w:rsidRPr="000F591E">
        <w:rPr>
          <w:b/>
          <w:sz w:val="24"/>
          <w:szCs w:val="24"/>
        </w:rPr>
        <w:t>lub poświadczy nieprawdę</w:t>
      </w:r>
      <w:r w:rsidRPr="000F591E">
        <w:rPr>
          <w:b/>
          <w:color w:val="000000"/>
          <w:sz w:val="24"/>
          <w:szCs w:val="24"/>
        </w:rPr>
        <w:t xml:space="preserve"> oferta zostanie odrzucona, gdyż jej treść nie odpowiada treści SIWZ (art. 89 ust 1 </w:t>
      </w:r>
      <w:proofErr w:type="spellStart"/>
      <w:r w:rsidRPr="000F591E">
        <w:rPr>
          <w:b/>
          <w:color w:val="000000"/>
          <w:sz w:val="24"/>
          <w:szCs w:val="24"/>
        </w:rPr>
        <w:t>pkt</w:t>
      </w:r>
      <w:proofErr w:type="spellEnd"/>
      <w:r w:rsidRPr="000F591E">
        <w:rPr>
          <w:b/>
          <w:color w:val="000000"/>
          <w:sz w:val="24"/>
          <w:szCs w:val="24"/>
        </w:rPr>
        <w:t xml:space="preserve"> 2 ustawy PZP )</w:t>
      </w:r>
    </w:p>
    <w:p w:rsidR="00DB4F98" w:rsidRPr="000F591E" w:rsidRDefault="00DB4F98" w:rsidP="00DB4F98">
      <w:pPr>
        <w:rPr>
          <w:sz w:val="24"/>
          <w:szCs w:val="24"/>
        </w:rPr>
      </w:pPr>
    </w:p>
    <w:p w:rsidR="00DB4F98" w:rsidRPr="000F591E" w:rsidRDefault="00DB4F98" w:rsidP="00DB4F98">
      <w:pPr>
        <w:rPr>
          <w:sz w:val="24"/>
          <w:szCs w:val="24"/>
        </w:rPr>
      </w:pPr>
    </w:p>
    <w:p w:rsidR="00DB4F98" w:rsidRDefault="00DB4F98" w:rsidP="001A0F40"/>
    <w:sectPr w:rsidR="00DB4F98" w:rsidSect="00705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A5E"/>
    <w:rsid w:val="000014EB"/>
    <w:rsid w:val="00021055"/>
    <w:rsid w:val="000239F2"/>
    <w:rsid w:val="00032ADD"/>
    <w:rsid w:val="00035DB6"/>
    <w:rsid w:val="00042DD4"/>
    <w:rsid w:val="000930A3"/>
    <w:rsid w:val="000A73BB"/>
    <w:rsid w:val="000B02C0"/>
    <w:rsid w:val="000B1D1B"/>
    <w:rsid w:val="000B2F86"/>
    <w:rsid w:val="000B62EC"/>
    <w:rsid w:val="000E1A94"/>
    <w:rsid w:val="000F604C"/>
    <w:rsid w:val="001037BF"/>
    <w:rsid w:val="00111B04"/>
    <w:rsid w:val="001354A6"/>
    <w:rsid w:val="0015573A"/>
    <w:rsid w:val="00164C41"/>
    <w:rsid w:val="00197546"/>
    <w:rsid w:val="001A0F40"/>
    <w:rsid w:val="001A1061"/>
    <w:rsid w:val="001B30CB"/>
    <w:rsid w:val="001C27E2"/>
    <w:rsid w:val="001C5AAF"/>
    <w:rsid w:val="00200027"/>
    <w:rsid w:val="002034DE"/>
    <w:rsid w:val="00233D26"/>
    <w:rsid w:val="0023644D"/>
    <w:rsid w:val="00283A19"/>
    <w:rsid w:val="00297BD7"/>
    <w:rsid w:val="002B1DB0"/>
    <w:rsid w:val="002C3164"/>
    <w:rsid w:val="002D09D1"/>
    <w:rsid w:val="002E0293"/>
    <w:rsid w:val="00313493"/>
    <w:rsid w:val="00326882"/>
    <w:rsid w:val="003307A8"/>
    <w:rsid w:val="003414E7"/>
    <w:rsid w:val="003520D1"/>
    <w:rsid w:val="003622E3"/>
    <w:rsid w:val="003A6F2C"/>
    <w:rsid w:val="004226C0"/>
    <w:rsid w:val="004360D0"/>
    <w:rsid w:val="00443B0B"/>
    <w:rsid w:val="0044517F"/>
    <w:rsid w:val="004525D1"/>
    <w:rsid w:val="00454D44"/>
    <w:rsid w:val="004B29B0"/>
    <w:rsid w:val="004E3C1E"/>
    <w:rsid w:val="004E770B"/>
    <w:rsid w:val="00510294"/>
    <w:rsid w:val="00515AD0"/>
    <w:rsid w:val="00520DD2"/>
    <w:rsid w:val="005750F0"/>
    <w:rsid w:val="005769D6"/>
    <w:rsid w:val="0057702D"/>
    <w:rsid w:val="005A13BD"/>
    <w:rsid w:val="005C4C2F"/>
    <w:rsid w:val="005C4EF1"/>
    <w:rsid w:val="005E1C72"/>
    <w:rsid w:val="00612C61"/>
    <w:rsid w:val="00623F21"/>
    <w:rsid w:val="0063783E"/>
    <w:rsid w:val="006473ED"/>
    <w:rsid w:val="00655A91"/>
    <w:rsid w:val="006707E5"/>
    <w:rsid w:val="00673B1A"/>
    <w:rsid w:val="00677901"/>
    <w:rsid w:val="006A781B"/>
    <w:rsid w:val="006C613E"/>
    <w:rsid w:val="006E45B7"/>
    <w:rsid w:val="00704D9F"/>
    <w:rsid w:val="00705DCE"/>
    <w:rsid w:val="00724E1E"/>
    <w:rsid w:val="007720FB"/>
    <w:rsid w:val="0077357C"/>
    <w:rsid w:val="00786514"/>
    <w:rsid w:val="00797A5E"/>
    <w:rsid w:val="007C7699"/>
    <w:rsid w:val="007D40FE"/>
    <w:rsid w:val="00800FE2"/>
    <w:rsid w:val="00805930"/>
    <w:rsid w:val="00813964"/>
    <w:rsid w:val="00845C8F"/>
    <w:rsid w:val="00862228"/>
    <w:rsid w:val="00862784"/>
    <w:rsid w:val="00876973"/>
    <w:rsid w:val="008868A2"/>
    <w:rsid w:val="008B31E9"/>
    <w:rsid w:val="008B6BA1"/>
    <w:rsid w:val="008C59D8"/>
    <w:rsid w:val="008D0BC0"/>
    <w:rsid w:val="008D620A"/>
    <w:rsid w:val="008E2086"/>
    <w:rsid w:val="008E7393"/>
    <w:rsid w:val="009116AA"/>
    <w:rsid w:val="00920638"/>
    <w:rsid w:val="009374E2"/>
    <w:rsid w:val="0095773B"/>
    <w:rsid w:val="00961D64"/>
    <w:rsid w:val="0099024C"/>
    <w:rsid w:val="00992AF5"/>
    <w:rsid w:val="009A03B0"/>
    <w:rsid w:val="009C1664"/>
    <w:rsid w:val="009C1968"/>
    <w:rsid w:val="009D548D"/>
    <w:rsid w:val="009E509E"/>
    <w:rsid w:val="00A72CAE"/>
    <w:rsid w:val="00A81AF0"/>
    <w:rsid w:val="00A84D34"/>
    <w:rsid w:val="00A860B3"/>
    <w:rsid w:val="00A9676A"/>
    <w:rsid w:val="00AB3EEA"/>
    <w:rsid w:val="00AC4F87"/>
    <w:rsid w:val="00AC50E8"/>
    <w:rsid w:val="00AD5491"/>
    <w:rsid w:val="00AD73BA"/>
    <w:rsid w:val="00AD7F71"/>
    <w:rsid w:val="00AF5F07"/>
    <w:rsid w:val="00B00069"/>
    <w:rsid w:val="00B0317C"/>
    <w:rsid w:val="00B176D5"/>
    <w:rsid w:val="00B36A90"/>
    <w:rsid w:val="00B43FF4"/>
    <w:rsid w:val="00B54BF5"/>
    <w:rsid w:val="00B55269"/>
    <w:rsid w:val="00B553C4"/>
    <w:rsid w:val="00B63A64"/>
    <w:rsid w:val="00B95029"/>
    <w:rsid w:val="00BA253B"/>
    <w:rsid w:val="00BC0D55"/>
    <w:rsid w:val="00BC18B0"/>
    <w:rsid w:val="00C33EF8"/>
    <w:rsid w:val="00C4312D"/>
    <w:rsid w:val="00C56131"/>
    <w:rsid w:val="00C61441"/>
    <w:rsid w:val="00C62619"/>
    <w:rsid w:val="00C858A6"/>
    <w:rsid w:val="00CC6EE8"/>
    <w:rsid w:val="00CE45FB"/>
    <w:rsid w:val="00D0076A"/>
    <w:rsid w:val="00D038CD"/>
    <w:rsid w:val="00D164DC"/>
    <w:rsid w:val="00D2186A"/>
    <w:rsid w:val="00D21EB9"/>
    <w:rsid w:val="00D349C5"/>
    <w:rsid w:val="00D362CC"/>
    <w:rsid w:val="00DB4F98"/>
    <w:rsid w:val="00DC2574"/>
    <w:rsid w:val="00DC474B"/>
    <w:rsid w:val="00DD2281"/>
    <w:rsid w:val="00DD5A33"/>
    <w:rsid w:val="00E07497"/>
    <w:rsid w:val="00E523EF"/>
    <w:rsid w:val="00E52B09"/>
    <w:rsid w:val="00E83288"/>
    <w:rsid w:val="00E83F8F"/>
    <w:rsid w:val="00E86473"/>
    <w:rsid w:val="00E979E2"/>
    <w:rsid w:val="00EC6243"/>
    <w:rsid w:val="00EE5DB3"/>
    <w:rsid w:val="00F04F97"/>
    <w:rsid w:val="00F1613A"/>
    <w:rsid w:val="00F4201A"/>
    <w:rsid w:val="00F80087"/>
    <w:rsid w:val="00F9438C"/>
    <w:rsid w:val="00FA17BF"/>
    <w:rsid w:val="00FB04A0"/>
    <w:rsid w:val="00FD3992"/>
    <w:rsid w:val="00FE20D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41"/>
  </w:style>
  <w:style w:type="paragraph" w:styleId="Nagwek1">
    <w:name w:val="heading 1"/>
    <w:basedOn w:val="Normalny"/>
    <w:link w:val="Nagwek1Znak"/>
    <w:uiPriority w:val="9"/>
    <w:qFormat/>
    <w:rsid w:val="008C5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C59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4212</Words>
  <Characters>25273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ekornacka</cp:lastModifiedBy>
  <cp:revision>157</cp:revision>
  <dcterms:created xsi:type="dcterms:W3CDTF">2018-07-06T16:47:00Z</dcterms:created>
  <dcterms:modified xsi:type="dcterms:W3CDTF">2018-07-12T11:12:00Z</dcterms:modified>
</cp:coreProperties>
</file>