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BD" w:rsidRPr="009866BD" w:rsidRDefault="009866BD" w:rsidP="009866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9866BD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OCENA</w:t>
      </w:r>
    </w:p>
    <w:p w:rsidR="009866BD" w:rsidRPr="009866BD" w:rsidRDefault="009866BD" w:rsidP="009866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9866BD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stanu i możliwości bezpiecznego użytkowania wyrobów zawierających azbest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Nazwa miejsca/ obiektu/ urządzenie budowlanego /instalacji przemysłowej: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.......................................................................................................................................................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.......................................................................................................................................................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Adres miejsca/ obiektu/ urządzenia budowlanego/ instalacji przemysłowej: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.......................................................................................................................................................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.......................................................................................................................................................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Rodzaj zabudowy:</w:t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14:ligatures w14:val="standardContextual"/>
        </w:rPr>
        <w:t>1)</w:t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……………………………………………….............................................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Numer działki ewidencyjnej:</w:t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14:ligatures w14:val="standardContextual"/>
        </w:rPr>
        <w:t>2)</w:t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………………………………...……………………………..…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Numer obrębu ewidencyjnego:</w:t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14:ligatures w14:val="standardContextual"/>
        </w:rPr>
        <w:t>2)</w:t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…………...……………..…...…………………………..……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Nazwa, rodzaj wyrobu:</w:t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14:ligatures w14:val="standardContextual"/>
        </w:rPr>
        <w:t>3)</w:t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..............................................................................................................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Ilość wyrobów:</w:t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14:ligatures w14:val="standardContextual"/>
        </w:rPr>
        <w:t>4)</w:t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..........................................................................................................................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Data sporządzenia poprzedniej oceny:</w:t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14:ligatures w14:val="standardContextual"/>
        </w:rPr>
        <w:t xml:space="preserve">5) </w:t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......................................................................................</w:t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cr/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3"/>
        <w:gridCol w:w="6301"/>
        <w:gridCol w:w="897"/>
        <w:gridCol w:w="981"/>
      </w:tblGrid>
      <w:tr w:rsidR="009866BD" w:rsidRPr="009866BD" w:rsidTr="00FF1F04">
        <w:tc>
          <w:tcPr>
            <w:tcW w:w="883" w:type="dxa"/>
          </w:tcPr>
          <w:p w:rsidR="009866BD" w:rsidRPr="009866BD" w:rsidRDefault="009866BD" w:rsidP="009866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Grupa/ nr</w:t>
            </w:r>
          </w:p>
        </w:tc>
        <w:tc>
          <w:tcPr>
            <w:tcW w:w="6483" w:type="dxa"/>
          </w:tcPr>
          <w:p w:rsidR="009866BD" w:rsidRPr="009866BD" w:rsidRDefault="009866BD" w:rsidP="009866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Rodzaj i stan wyrobu</w:t>
            </w:r>
          </w:p>
        </w:tc>
        <w:tc>
          <w:tcPr>
            <w:tcW w:w="709" w:type="dxa"/>
          </w:tcPr>
          <w:p w:rsidR="009866BD" w:rsidRPr="009866BD" w:rsidRDefault="009866BD" w:rsidP="009866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Punkty</w:t>
            </w: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Ocena</w:t>
            </w:r>
          </w:p>
        </w:tc>
      </w:tr>
      <w:tr w:rsidR="009866BD" w:rsidRPr="009866BD" w:rsidTr="00FF1F04">
        <w:tc>
          <w:tcPr>
            <w:tcW w:w="8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4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Sposób zastosowania azbestu</w:t>
            </w:r>
          </w:p>
        </w:tc>
        <w:tc>
          <w:tcPr>
            <w:tcW w:w="709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6BD" w:rsidRPr="009866BD" w:rsidTr="00FF1F04">
        <w:tc>
          <w:tcPr>
            <w:tcW w:w="8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Powierzchnia pokryta masą natryskową z azbestem (torkret)</w:t>
            </w:r>
          </w:p>
        </w:tc>
        <w:tc>
          <w:tcPr>
            <w:tcW w:w="709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6BD" w:rsidRPr="009866BD" w:rsidTr="00FF1F04">
        <w:tc>
          <w:tcPr>
            <w:tcW w:w="8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Tynki zawierające azbest</w:t>
            </w:r>
          </w:p>
        </w:tc>
        <w:tc>
          <w:tcPr>
            <w:tcW w:w="709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6BD" w:rsidRPr="009866BD" w:rsidTr="00FF1F04">
        <w:tc>
          <w:tcPr>
            <w:tcW w:w="8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Lekkie płyty izolacyjne z azbestem (ciężar obj. &lt; 1.000 kg/m</w:t>
            </w:r>
            <w:r w:rsidRPr="009866B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6BD" w:rsidRPr="009866BD" w:rsidTr="00FF1F04">
        <w:tc>
          <w:tcPr>
            <w:tcW w:w="8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Pozostałe wyroby z azbestem (np. pokrycie dachowe, elewacyjne)</w:t>
            </w:r>
          </w:p>
        </w:tc>
        <w:tc>
          <w:tcPr>
            <w:tcW w:w="709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6BD" w:rsidRPr="009866BD" w:rsidTr="00FF1F04">
        <w:tc>
          <w:tcPr>
            <w:tcW w:w="8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64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Struktura powierzchni wyrobu z azbestem</w:t>
            </w:r>
          </w:p>
        </w:tc>
        <w:tc>
          <w:tcPr>
            <w:tcW w:w="709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6BD" w:rsidRPr="009866BD" w:rsidTr="00FF1F04">
        <w:tc>
          <w:tcPr>
            <w:tcW w:w="8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Duże uszkodzenia powierzchni, naruszona struktura włókien</w:t>
            </w:r>
          </w:p>
        </w:tc>
        <w:tc>
          <w:tcPr>
            <w:tcW w:w="709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6BD" w:rsidRPr="009866BD" w:rsidTr="00FF1F04">
        <w:tc>
          <w:tcPr>
            <w:tcW w:w="8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Niewielkie uszkodzenia powierzchni (rysy, odpryski,</w:t>
            </w:r>
          </w:p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załamania), naruszona struktura włókien</w:t>
            </w:r>
          </w:p>
        </w:tc>
        <w:tc>
          <w:tcPr>
            <w:tcW w:w="709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6BD" w:rsidRPr="009866BD" w:rsidTr="00FF1F04">
        <w:tc>
          <w:tcPr>
            <w:tcW w:w="8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Ścisła struktura włókien przy braku warstwy zabezpieczającej</w:t>
            </w:r>
          </w:p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lub jej dużych ubytkach</w:t>
            </w:r>
          </w:p>
        </w:tc>
        <w:tc>
          <w:tcPr>
            <w:tcW w:w="709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6BD" w:rsidRPr="009866BD" w:rsidTr="00FF1F04">
        <w:tc>
          <w:tcPr>
            <w:tcW w:w="8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Warstwa zabezpieczająca bez uszkodzeń</w:t>
            </w:r>
          </w:p>
        </w:tc>
        <w:tc>
          <w:tcPr>
            <w:tcW w:w="709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6BD" w:rsidRPr="009866BD" w:rsidTr="00FF1F04">
        <w:tc>
          <w:tcPr>
            <w:tcW w:w="8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64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Możliwość uszkodzenia powierzchni wyrobu z azbestem</w:t>
            </w:r>
          </w:p>
        </w:tc>
        <w:tc>
          <w:tcPr>
            <w:tcW w:w="709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6BD" w:rsidRPr="009866BD" w:rsidTr="00FF1F04">
        <w:tc>
          <w:tcPr>
            <w:tcW w:w="8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Wyrób jest przedmiotem jakichś prac</w:t>
            </w:r>
          </w:p>
        </w:tc>
        <w:tc>
          <w:tcPr>
            <w:tcW w:w="709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6BD" w:rsidRPr="009866BD" w:rsidTr="00FF1F04">
        <w:tc>
          <w:tcPr>
            <w:tcW w:w="8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Wyrób bezpośrednio dostępny (do wysokości 2 m)</w:t>
            </w:r>
          </w:p>
        </w:tc>
        <w:tc>
          <w:tcPr>
            <w:tcW w:w="709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6BD" w:rsidRPr="009866BD" w:rsidTr="00FF1F04">
        <w:tc>
          <w:tcPr>
            <w:tcW w:w="8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Wyrób narażony na uszkodzenia mechaniczne</w:t>
            </w:r>
          </w:p>
        </w:tc>
        <w:tc>
          <w:tcPr>
            <w:tcW w:w="709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6BD" w:rsidRPr="009866BD" w:rsidTr="00FF1F04">
        <w:tc>
          <w:tcPr>
            <w:tcW w:w="8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Wyrób narażony na wstrząsy i drgania lub czynniki</w:t>
            </w:r>
          </w:p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atmosferyczne</w:t>
            </w:r>
          </w:p>
        </w:tc>
        <w:tc>
          <w:tcPr>
            <w:tcW w:w="709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6BD" w:rsidRPr="009866BD" w:rsidTr="00FF1F04">
        <w:tc>
          <w:tcPr>
            <w:tcW w:w="8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Wyrób nie jest narażony na wpływy zewnętrzne</w:t>
            </w:r>
          </w:p>
        </w:tc>
        <w:tc>
          <w:tcPr>
            <w:tcW w:w="709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6BD" w:rsidRPr="009866BD" w:rsidTr="00FF1F04">
        <w:tc>
          <w:tcPr>
            <w:tcW w:w="8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IV</w:t>
            </w:r>
          </w:p>
        </w:tc>
        <w:tc>
          <w:tcPr>
            <w:tcW w:w="64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Miejsce usytuowania wyrobu w stosunku do pomieszczeń</w:t>
            </w:r>
          </w:p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użytkowych</w:t>
            </w:r>
          </w:p>
        </w:tc>
        <w:tc>
          <w:tcPr>
            <w:tcW w:w="709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6BD" w:rsidRPr="009866BD" w:rsidTr="00FF1F04">
        <w:tc>
          <w:tcPr>
            <w:tcW w:w="8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4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Bezpośrednio w pomieszczeniu</w:t>
            </w:r>
          </w:p>
        </w:tc>
        <w:tc>
          <w:tcPr>
            <w:tcW w:w="709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6BD" w:rsidRPr="009866BD" w:rsidTr="00FF1F04">
        <w:tc>
          <w:tcPr>
            <w:tcW w:w="8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Za zawieszonym, nieszczelnym sufitem lub innym pokryciem</w:t>
            </w:r>
          </w:p>
        </w:tc>
        <w:tc>
          <w:tcPr>
            <w:tcW w:w="709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6BD" w:rsidRPr="009866BD" w:rsidTr="00FF1F04">
        <w:tc>
          <w:tcPr>
            <w:tcW w:w="8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W systemie wywietrzania pomieszczenia (kanały</w:t>
            </w:r>
          </w:p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wentylacyjne)</w:t>
            </w:r>
          </w:p>
        </w:tc>
        <w:tc>
          <w:tcPr>
            <w:tcW w:w="709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6BD" w:rsidRPr="009866BD" w:rsidTr="00FF1F04">
        <w:tc>
          <w:tcPr>
            <w:tcW w:w="8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Na zewnątrz obiektu (np. tynk)</w:t>
            </w:r>
          </w:p>
        </w:tc>
        <w:tc>
          <w:tcPr>
            <w:tcW w:w="709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6BD" w:rsidRPr="009866BD" w:rsidTr="00FF1F04">
        <w:tc>
          <w:tcPr>
            <w:tcW w:w="8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Elementy obiektu (np. osłony balkonowe, filarki</w:t>
            </w:r>
          </w:p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międzyokienne)</w:t>
            </w:r>
          </w:p>
        </w:tc>
        <w:tc>
          <w:tcPr>
            <w:tcW w:w="709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6BD" w:rsidRPr="009866BD" w:rsidTr="00FF1F04">
        <w:tc>
          <w:tcPr>
            <w:tcW w:w="8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Za zawieszonym szczelnym sufitem lub innym pokryciem,</w:t>
            </w:r>
          </w:p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ponad pyłoszczelną powierzchnią lub poza szczelnym kanałem</w:t>
            </w:r>
          </w:p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wentylacyjnym</w:t>
            </w:r>
          </w:p>
        </w:tc>
        <w:tc>
          <w:tcPr>
            <w:tcW w:w="709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6BD" w:rsidRPr="009866BD" w:rsidTr="00FF1F04">
        <w:tc>
          <w:tcPr>
            <w:tcW w:w="8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Bez kontaktu z pomieszczeniem (np. na dachu odizolowanym</w:t>
            </w:r>
          </w:p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od pomieszczeń mieszkalnych)</w:t>
            </w:r>
          </w:p>
        </w:tc>
        <w:tc>
          <w:tcPr>
            <w:tcW w:w="709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6BD" w:rsidRPr="009866BD" w:rsidTr="00FF1F04">
        <w:tc>
          <w:tcPr>
            <w:tcW w:w="8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4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Wykorzystanie miejsca/ obiektu/ urządzenia budowlanego/</w:t>
            </w:r>
          </w:p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instalacji przemysłowej</w:t>
            </w:r>
          </w:p>
        </w:tc>
        <w:tc>
          <w:tcPr>
            <w:tcW w:w="709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6BD" w:rsidRPr="009866BD" w:rsidTr="00FF1F04">
        <w:tc>
          <w:tcPr>
            <w:tcW w:w="8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Regularne przez dzieci, młodzież lub sportowców</w:t>
            </w:r>
          </w:p>
        </w:tc>
        <w:tc>
          <w:tcPr>
            <w:tcW w:w="709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6BD" w:rsidRPr="009866BD" w:rsidTr="00FF1F04">
        <w:tc>
          <w:tcPr>
            <w:tcW w:w="8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Stałe lub częste (np.: zamieszkanie, miejsce pracy)</w:t>
            </w:r>
          </w:p>
        </w:tc>
        <w:tc>
          <w:tcPr>
            <w:tcW w:w="709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6BD" w:rsidRPr="009866BD" w:rsidTr="00FF1F04">
        <w:tc>
          <w:tcPr>
            <w:tcW w:w="8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Czasowe (np.: domki rekreacyjne)</w:t>
            </w:r>
          </w:p>
        </w:tc>
        <w:tc>
          <w:tcPr>
            <w:tcW w:w="709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6BD" w:rsidRPr="009866BD" w:rsidTr="00FF1F04">
        <w:tc>
          <w:tcPr>
            <w:tcW w:w="8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Rzadkie (np.: strychy, piwnice, komórki)</w:t>
            </w:r>
          </w:p>
        </w:tc>
        <w:tc>
          <w:tcPr>
            <w:tcW w:w="709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6BD" w:rsidRPr="009866BD" w:rsidTr="00FF1F04">
        <w:tc>
          <w:tcPr>
            <w:tcW w:w="883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83" w:type="dxa"/>
            <w:tcBorders>
              <w:bottom w:val="single" w:sz="4" w:space="0" w:color="auto"/>
            </w:tcBorders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Nieużytkowane (np.: opuszczone zabudowania mieszkalne lub</w:t>
            </w:r>
          </w:p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gospodarskie, wyłączone z użytkowania obiekty, urządzenia</w:t>
            </w:r>
          </w:p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lub instalacje)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6BD" w:rsidRPr="009866BD" w:rsidTr="00FF1F04">
        <w:trPr>
          <w:trHeight w:val="601"/>
        </w:trPr>
        <w:tc>
          <w:tcPr>
            <w:tcW w:w="883" w:type="dxa"/>
            <w:tcBorders>
              <w:right w:val="nil"/>
            </w:tcBorders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tcBorders>
              <w:left w:val="nil"/>
              <w:bottom w:val="single" w:sz="4" w:space="0" w:color="auto"/>
              <w:right w:val="nil"/>
            </w:tcBorders>
          </w:tcPr>
          <w:p w:rsidR="009866BD" w:rsidRPr="009866BD" w:rsidRDefault="009866BD" w:rsidP="009866B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SUMA PUNKTÓW OCENY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6BD" w:rsidRPr="009866BD" w:rsidTr="00FF1F04">
        <w:trPr>
          <w:trHeight w:val="696"/>
        </w:trPr>
        <w:tc>
          <w:tcPr>
            <w:tcW w:w="883" w:type="dxa"/>
            <w:tcBorders>
              <w:right w:val="nil"/>
            </w:tcBorders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tcBorders>
              <w:left w:val="nil"/>
              <w:right w:val="nil"/>
            </w:tcBorders>
          </w:tcPr>
          <w:p w:rsidR="009866BD" w:rsidRPr="009866BD" w:rsidRDefault="009866BD" w:rsidP="009866BD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6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STOPIEŃ PILNOŚCI</w:t>
            </w:r>
          </w:p>
        </w:tc>
        <w:tc>
          <w:tcPr>
            <w:tcW w:w="709" w:type="dxa"/>
            <w:tcBorders>
              <w:left w:val="nil"/>
            </w:tcBorders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9866BD" w:rsidRPr="009866BD" w:rsidRDefault="009866BD" w:rsidP="00986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UWAGA: W każdej z pięciu grup arkusza należy wskazać co najmniej jedną pozycję.                Jeśli w grupie zostanie wskazana więcej niż jedna pozycja, sumując punkty z poszczególnych grup należy uwzględnić tylko pozycję o najwyższej punktacji w danej grupie. Sumaryczna liczba punktów pozwala określić stopień pilności: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866BD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Stopień pilności I</w:t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od 120 punktów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wymagane pilnie usunięcie (wymiana na wyrób bezazbestowy) lub zabezpieczenie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866BD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Stopień pilności II</w:t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od 95 do 115 punktów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wymagana ponowna ocena w terminie do 1 roku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866BD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Stopień pilności III</w:t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do 90 punktów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wymagana ponowna ocena w terminie do 5 lat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..............................................</w:t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>.............................................</w:t>
      </w:r>
    </w:p>
    <w:p w:rsidR="009866BD" w:rsidRPr="009866BD" w:rsidRDefault="009866BD" w:rsidP="009866BD">
      <w:pPr>
        <w:spacing w:after="0" w:line="240" w:lineRule="auto"/>
        <w:ind w:left="708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Oceniający</w:t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 xml:space="preserve">        Właściciel/Zarządca</w:t>
      </w:r>
    </w:p>
    <w:p w:rsidR="009866BD" w:rsidRPr="009866BD" w:rsidRDefault="009866BD" w:rsidP="009866BD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(nazwisko i imię)</w:t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 xml:space="preserve">                  (podpis)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.............................................. </w:t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>.............................................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(miejscowość, data)</w:t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9866B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 xml:space="preserve">          (adres lub pieczęć z adresem)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u w:val="single"/>
          <w14:ligatures w14:val="standardContextual"/>
        </w:rPr>
      </w:pP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u w:val="single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0"/>
          <w:szCs w:val="20"/>
          <w:u w:val="single"/>
          <w14:ligatures w14:val="standardContextual"/>
        </w:rPr>
        <w:t>Objaśnienia: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0"/>
          <w:szCs w:val="20"/>
          <w:vertAlign w:val="superscript"/>
          <w14:ligatures w14:val="standardContextual"/>
        </w:rPr>
        <w:t>1)</w:t>
      </w:r>
      <w:r w:rsidRPr="009866BD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 Należy podać rodzaj zabudowy: budynek mieszkalny, budynek gospodarczy, budynek przemysłowy, inny.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0"/>
          <w:szCs w:val="20"/>
          <w:vertAlign w:val="superscript"/>
          <w14:ligatures w14:val="standardContextual"/>
        </w:rPr>
        <w:t xml:space="preserve">2) </w:t>
      </w:r>
      <w:r w:rsidRPr="009866BD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Należy podać numer obrębu ewidencyjnego i numer działki ewidencyjnej faktycznego miejsca występowania azbestu.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0"/>
          <w:szCs w:val="20"/>
          <w:vertAlign w:val="superscript"/>
          <w14:ligatures w14:val="standardContextual"/>
        </w:rPr>
        <w:t xml:space="preserve">3)  </w:t>
      </w:r>
      <w:r w:rsidRPr="009866BD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Przy określaniu rodzaju wyrobu zawierającego azbest należy stosować następującą klasyfikację: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- płyty azbestowo-cementowe płaskie stosowane w budownictwie,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- płyty faliste azbestowo-cementowe dla budownictwa,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- rury i złącza azbestowo-cementowe,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- izolacje natryskowe środkami zawierającymi w swoim składzie azbest,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- wyroby cierne azbestowo-kauczukowe,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- przędza specjalna, w tym włókna azbestowe obrobione,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- szczeliwa azbestowe,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- taśmy tkane i plecione, sznury i sznurki,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- wyroby azbestowo-kauczukowe, z wyjątkiem wyrobów ciernych,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- papier, tektura,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- inne wyroby zawierające azbest, oddzielnie niewymienione, w tym papier i tektura, podać jakie.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0"/>
          <w:szCs w:val="20"/>
          <w:vertAlign w:val="superscript"/>
          <w14:ligatures w14:val="standardContextual"/>
        </w:rPr>
        <w:t xml:space="preserve">4)  </w:t>
      </w:r>
      <w:r w:rsidRPr="009866BD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Ilość wyrobów azbestowych podana w jednostkach masy (Mg) oraz w jednostkach właściwych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vertAlign w:val="superscript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dla danego wyrobu (m</w:t>
      </w:r>
      <w:r w:rsidRPr="009866BD">
        <w:rPr>
          <w:rFonts w:ascii="Times New Roman" w:eastAsia="Calibri" w:hAnsi="Times New Roman" w:cs="Times New Roman"/>
          <w:kern w:val="2"/>
          <w:sz w:val="20"/>
          <w:szCs w:val="20"/>
          <w:vertAlign w:val="superscript"/>
          <w14:ligatures w14:val="standardContextual"/>
        </w:rPr>
        <w:t>2</w:t>
      </w:r>
      <w:r w:rsidRPr="009866BD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, m</w:t>
      </w:r>
      <w:r w:rsidRPr="009866BD">
        <w:rPr>
          <w:rFonts w:ascii="Times New Roman" w:eastAsia="Calibri" w:hAnsi="Times New Roman" w:cs="Times New Roman"/>
          <w:kern w:val="2"/>
          <w:sz w:val="20"/>
          <w:szCs w:val="20"/>
          <w:vertAlign w:val="superscript"/>
          <w14:ligatures w14:val="standardContextual"/>
        </w:rPr>
        <w:t>3</w:t>
      </w:r>
      <w:r w:rsidRPr="009866BD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, </w:t>
      </w:r>
      <w:proofErr w:type="spellStart"/>
      <w:r w:rsidRPr="009866BD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mb</w:t>
      </w:r>
      <w:proofErr w:type="spellEnd"/>
      <w:r w:rsidRPr="009866BD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).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0"/>
          <w:szCs w:val="20"/>
          <w:vertAlign w:val="superscript"/>
          <w14:ligatures w14:val="standardContextual"/>
        </w:rPr>
        <w:t xml:space="preserve">5)  </w:t>
      </w:r>
      <w:r w:rsidRPr="009866BD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Należy podać datę przeprowadzenia poprzedniej oceny; jeśli jest to pierwsza ocena, należy wpisać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9866BD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„pierwsza ocena”.</w:t>
      </w:r>
    </w:p>
    <w:p w:rsidR="009866BD" w:rsidRPr="009866BD" w:rsidRDefault="009866BD" w:rsidP="009866B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1A5AAF" w:rsidRDefault="001A5AAF">
      <w:bookmarkStart w:id="0" w:name="_GoBack"/>
      <w:bookmarkEnd w:id="0"/>
    </w:p>
    <w:sectPr w:rsidR="001A5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BD"/>
    <w:rsid w:val="001A5AAF"/>
    <w:rsid w:val="0098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47767-2986-4074-96DD-82288C75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6B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Kowalska</dc:creator>
  <cp:keywords/>
  <dc:description/>
  <cp:lastModifiedBy>A. Kowalska</cp:lastModifiedBy>
  <cp:revision>1</cp:revision>
  <dcterms:created xsi:type="dcterms:W3CDTF">2025-01-22T12:43:00Z</dcterms:created>
  <dcterms:modified xsi:type="dcterms:W3CDTF">2025-01-22T12:44:00Z</dcterms:modified>
</cp:coreProperties>
</file>