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E80992" w:rsidRPr="00E2019F" w:rsidRDefault="00E2019F" w:rsidP="00D837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D83719" w:rsidRPr="001A2374">
        <w:rPr>
          <w:rFonts w:ascii="Times New Roman" w:hAnsi="Times New Roman"/>
          <w:b/>
          <w:sz w:val="24"/>
          <w:szCs w:val="24"/>
        </w:rPr>
        <w:t>bezpośrednią obsługę kredytu udzielonego Gminie Dąbrówka.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potwierdzającego zgłoszenie pracownika przez pracodawcę do ubezpieczeń, zanonimizowaną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 Dz.U.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19" w:rsidRDefault="00D83719" w:rsidP="00E2019F">
      <w:pPr>
        <w:spacing w:after="0" w:line="240" w:lineRule="auto"/>
      </w:pPr>
      <w:r>
        <w:separator/>
      </w:r>
    </w:p>
  </w:endnote>
  <w:endnote w:type="continuationSeparator" w:id="0">
    <w:p w:rsidR="00D83719" w:rsidRDefault="00D83719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19" w:rsidRDefault="00D83719" w:rsidP="00E2019F">
      <w:pPr>
        <w:spacing w:after="0" w:line="240" w:lineRule="auto"/>
      </w:pPr>
      <w:r>
        <w:separator/>
      </w:r>
    </w:p>
  </w:footnote>
  <w:footnote w:type="continuationSeparator" w:id="0">
    <w:p w:rsidR="00D83719" w:rsidRDefault="00D83719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19" w:rsidRPr="00285F6F" w:rsidRDefault="00D83719" w:rsidP="00020FE0">
    <w:pPr>
      <w:pStyle w:val="Nagwek"/>
      <w:jc w:val="center"/>
      <w:rPr>
        <w:sz w:val="20"/>
        <w:szCs w:val="20"/>
      </w:rPr>
    </w:pPr>
  </w:p>
  <w:p w:rsidR="00D83719" w:rsidRPr="00E2019F" w:rsidRDefault="00D83719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20FE0"/>
    <w:rsid w:val="00177574"/>
    <w:rsid w:val="001823C6"/>
    <w:rsid w:val="00285F6F"/>
    <w:rsid w:val="00322A96"/>
    <w:rsid w:val="003367F9"/>
    <w:rsid w:val="003E3349"/>
    <w:rsid w:val="00435683"/>
    <w:rsid w:val="005957DD"/>
    <w:rsid w:val="005E425D"/>
    <w:rsid w:val="0060304F"/>
    <w:rsid w:val="0068731D"/>
    <w:rsid w:val="006948BD"/>
    <w:rsid w:val="006E0E66"/>
    <w:rsid w:val="00772E6A"/>
    <w:rsid w:val="0082484B"/>
    <w:rsid w:val="008C07AF"/>
    <w:rsid w:val="008C5B29"/>
    <w:rsid w:val="00A64DB6"/>
    <w:rsid w:val="00AA249D"/>
    <w:rsid w:val="00B51062"/>
    <w:rsid w:val="00C724C6"/>
    <w:rsid w:val="00C762EF"/>
    <w:rsid w:val="00D81B60"/>
    <w:rsid w:val="00D83719"/>
    <w:rsid w:val="00E02574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19F"/>
  </w:style>
  <w:style w:type="paragraph" w:styleId="Stopka">
    <w:name w:val="footer"/>
    <w:basedOn w:val="Normalny"/>
    <w:link w:val="Stopka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6</cp:revision>
  <cp:lastPrinted>2017-11-23T11:33:00Z</cp:lastPrinted>
  <dcterms:created xsi:type="dcterms:W3CDTF">2017-03-13T12:43:00Z</dcterms:created>
  <dcterms:modified xsi:type="dcterms:W3CDTF">2017-11-23T11:40:00Z</dcterms:modified>
</cp:coreProperties>
</file>