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BA" w:rsidRPr="00A3264A" w:rsidRDefault="00E7277D" w:rsidP="00082B80">
      <w:pPr>
        <w:spacing w:after="0"/>
        <w:jc w:val="center"/>
        <w:rPr>
          <w:b/>
          <w:bCs/>
          <w:sz w:val="28"/>
          <w:szCs w:val="28"/>
        </w:rPr>
      </w:pPr>
      <w:r w:rsidRPr="00A3264A">
        <w:rPr>
          <w:b/>
          <w:bCs/>
          <w:sz w:val="28"/>
          <w:szCs w:val="28"/>
        </w:rPr>
        <w:t>WYMAGANIA TECHNICZNO-UŻYTKOWE DLA ŚREDNIEGO SAMOCHODU RATOWNICZO-GAŚNICZEGO Z UKŁADEM NAPĘDOWYM 4X4</w:t>
      </w:r>
    </w:p>
    <w:p w:rsidR="00C61B17" w:rsidRPr="00FC1782" w:rsidRDefault="00E7277D" w:rsidP="00C61B17">
      <w:pPr>
        <w:spacing w:after="0"/>
        <w:jc w:val="center"/>
        <w:rPr>
          <w:b/>
          <w:bCs/>
          <w:sz w:val="28"/>
          <w:szCs w:val="28"/>
        </w:rPr>
      </w:pPr>
      <w:r w:rsidRPr="00A3264A">
        <w:rPr>
          <w:b/>
          <w:bCs/>
          <w:sz w:val="28"/>
          <w:szCs w:val="28"/>
        </w:rPr>
        <w:t xml:space="preserve">DLA JEDNOSTKI </w:t>
      </w:r>
      <w:r w:rsidRPr="00FC1782">
        <w:rPr>
          <w:b/>
          <w:bCs/>
          <w:sz w:val="28"/>
          <w:szCs w:val="28"/>
        </w:rPr>
        <w:t xml:space="preserve">OSP ZAŚCIENIE </w:t>
      </w:r>
      <w:r w:rsidRPr="00FC1782">
        <w:rPr>
          <w:i/>
        </w:rPr>
        <w:t xml:space="preserve"> </w:t>
      </w:r>
      <w:r w:rsidRPr="00FC1782">
        <w:rPr>
          <w:bCs/>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781"/>
        <w:gridCol w:w="1984"/>
        <w:gridCol w:w="3564"/>
      </w:tblGrid>
      <w:tr w:rsidR="00FC1782" w:rsidTr="00E7277D">
        <w:trPr>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1782" w:rsidRPr="004F7D81" w:rsidRDefault="00FC1782" w:rsidP="00E91FC3">
            <w:pPr>
              <w:jc w:val="center"/>
              <w:rPr>
                <w:b/>
              </w:rPr>
            </w:pPr>
            <w:r w:rsidRPr="004F7D81">
              <w:rPr>
                <w:b/>
              </w:rPr>
              <w:t>L.P</w:t>
            </w:r>
          </w:p>
        </w:tc>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1782" w:rsidRPr="004F7D81" w:rsidRDefault="00FC1782" w:rsidP="005A1D07">
            <w:pPr>
              <w:jc w:val="center"/>
              <w:rPr>
                <w:b/>
              </w:rPr>
            </w:pPr>
            <w:r w:rsidRPr="004F7D81">
              <w:rPr>
                <w:b/>
              </w:rPr>
              <w:t>WYMAGANIA MINIMALNE ZAMAWIAJĄCEGO</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1782" w:rsidRDefault="004F7D81" w:rsidP="005A1D07">
            <w:pPr>
              <w:jc w:val="center"/>
              <w:rPr>
                <w:b/>
              </w:rPr>
            </w:pPr>
            <w:r>
              <w:rPr>
                <w:b/>
              </w:rPr>
              <w:t xml:space="preserve">Uwagi </w:t>
            </w:r>
          </w:p>
        </w:tc>
        <w:tc>
          <w:tcPr>
            <w:tcW w:w="3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782" w:rsidRDefault="00FC1782" w:rsidP="005A1D07">
            <w:pPr>
              <w:jc w:val="center"/>
              <w:rPr>
                <w:b/>
              </w:rPr>
            </w:pPr>
            <w:r>
              <w:rPr>
                <w:b/>
              </w:rPr>
              <w:t>Wypełnia oferent ( wpisać parametr, rozwiązanie techniczne lub wyraz „spełnia” lub „nie spełnia”)</w:t>
            </w:r>
          </w:p>
        </w:tc>
      </w:tr>
      <w:tr w:rsidR="00FC1782" w:rsidRPr="00140E60" w:rsidTr="00E7277D">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4F7D81" w:rsidRDefault="00FC1782" w:rsidP="005A1D07">
            <w:pPr>
              <w:jc w:val="center"/>
              <w:rPr>
                <w:b/>
                <w:sz w:val="24"/>
                <w:szCs w:val="24"/>
              </w:rPr>
            </w:pPr>
            <w:r w:rsidRPr="004F7D81">
              <w:rPr>
                <w:b/>
                <w:sz w:val="24"/>
                <w:szCs w:val="24"/>
              </w:rPr>
              <w:t>1</w:t>
            </w:r>
          </w:p>
        </w:tc>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4F7D81" w:rsidRDefault="00FC1782" w:rsidP="00E91FC3">
            <w:pPr>
              <w:rPr>
                <w:b/>
                <w:sz w:val="24"/>
                <w:szCs w:val="24"/>
              </w:rPr>
            </w:pPr>
            <w:r w:rsidRPr="004F7D81">
              <w:rPr>
                <w:b/>
                <w:sz w:val="24"/>
                <w:szCs w:val="24"/>
              </w:rPr>
              <w:t>Warunki ogólne</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140E60" w:rsidRDefault="00FC1782" w:rsidP="005A1D07">
            <w:pPr>
              <w:jc w:val="center"/>
              <w:rPr>
                <w:b/>
              </w:rPr>
            </w:pPr>
          </w:p>
        </w:tc>
        <w:tc>
          <w:tcPr>
            <w:tcW w:w="3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140E60" w:rsidRDefault="00FC1782" w:rsidP="005A1D07">
            <w:pPr>
              <w:jc w:val="center"/>
              <w:rPr>
                <w:b/>
              </w:rPr>
            </w:pPr>
          </w:p>
        </w:tc>
      </w:tr>
      <w:tr w:rsidR="00FC1782" w:rsidRPr="00140E60" w:rsidTr="00E7277D">
        <w:trPr>
          <w:trHeight w:val="113"/>
        </w:trPr>
        <w:tc>
          <w:tcPr>
            <w:tcW w:w="709" w:type="dxa"/>
            <w:vMerge w:val="restart"/>
            <w:tcBorders>
              <w:top w:val="single" w:sz="4" w:space="0" w:color="auto"/>
              <w:left w:val="single" w:sz="4" w:space="0" w:color="auto"/>
              <w:right w:val="single" w:sz="4" w:space="0" w:color="auto"/>
            </w:tcBorders>
            <w:shd w:val="clear" w:color="auto" w:fill="auto"/>
          </w:tcPr>
          <w:p w:rsidR="00FC1782" w:rsidRPr="004F7D81" w:rsidRDefault="00FC1782" w:rsidP="005A1D07">
            <w:pPr>
              <w:jc w:val="center"/>
            </w:pPr>
            <w:r w:rsidRPr="004F7D81">
              <w:t>1.1</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4929"/>
            </w:tblGrid>
            <w:tr w:rsidR="00FC1782" w:rsidRPr="004F7D81" w:rsidTr="004F7D81">
              <w:trPr>
                <w:trHeight w:val="90"/>
              </w:trPr>
              <w:tc>
                <w:tcPr>
                  <w:tcW w:w="4929"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Pojazd zabudowany i wyposażony musi spełniać    wymagania:</w:t>
                  </w:r>
                </w:p>
              </w:tc>
            </w:tr>
          </w:tbl>
          <w:p w:rsidR="00FC1782" w:rsidRPr="004F7D81" w:rsidRDefault="00FC1782" w:rsidP="00FC1782">
            <w:pPr>
              <w:rPr>
                <w:bCs/>
              </w:rPr>
            </w:pPr>
          </w:p>
        </w:tc>
        <w:tc>
          <w:tcPr>
            <w:tcW w:w="1984" w:type="dxa"/>
            <w:tcBorders>
              <w:top w:val="single" w:sz="4" w:space="0" w:color="auto"/>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top w:val="single" w:sz="4" w:space="0" w:color="auto"/>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564"/>
            </w:tblGrid>
            <w:tr w:rsidR="00FC1782" w:rsidRPr="004F7D81" w:rsidTr="000742D0">
              <w:trPr>
                <w:trHeight w:val="183"/>
              </w:trPr>
              <w:tc>
                <w:tcPr>
                  <w:tcW w:w="9564" w:type="dxa"/>
                </w:tcPr>
                <w:p w:rsidR="00FC1782" w:rsidRPr="00503B68" w:rsidRDefault="00FC1782" w:rsidP="00503B68">
                  <w:pPr>
                    <w:autoSpaceDE w:val="0"/>
                    <w:autoSpaceDN w:val="0"/>
                    <w:adjustRightInd w:val="0"/>
                    <w:spacing w:after="0" w:line="240" w:lineRule="auto"/>
                    <w:rPr>
                      <w:rFonts w:ascii="Times New Roman" w:hAnsi="Times New Roman" w:cs="Times New Roman"/>
                      <w:highlight w:val="yellow"/>
                    </w:rPr>
                  </w:pPr>
                  <w:r w:rsidRPr="00503B68">
                    <w:rPr>
                      <w:rFonts w:ascii="Times New Roman" w:hAnsi="Times New Roman" w:cs="Times New Roman"/>
                    </w:rPr>
                    <w:t>- ustawy z dnia 20 czerwca 1997 r. „Prawo o ruchu drogowym” (Dz. U. z 20</w:t>
                  </w:r>
                  <w:r w:rsidR="00503B68" w:rsidRPr="00503B68">
                    <w:rPr>
                      <w:rFonts w:ascii="Times New Roman" w:hAnsi="Times New Roman" w:cs="Times New Roman"/>
                    </w:rPr>
                    <w:t xml:space="preserve">20 </w:t>
                  </w:r>
                  <w:r w:rsidRPr="00503B68">
                    <w:rPr>
                      <w:rFonts w:ascii="Times New Roman" w:hAnsi="Times New Roman" w:cs="Times New Roman"/>
                    </w:rPr>
                    <w:t xml:space="preserve"> r., poz. </w:t>
                  </w:r>
                  <w:r w:rsidR="00503B68" w:rsidRPr="00503B68">
                    <w:rPr>
                      <w:rFonts w:ascii="Times New Roman" w:hAnsi="Times New Roman" w:cs="Times New Roman"/>
                    </w:rPr>
                    <w:t xml:space="preserve">110 </w:t>
                  </w:r>
                  <w:r w:rsidRPr="00503B68">
                    <w:rPr>
                      <w:rFonts w:ascii="Times New Roman" w:hAnsi="Times New Roman" w:cs="Times New Roman"/>
                    </w:rPr>
                    <w:t>, z późn. zm.), wraz z przepisami wykonawczymi do ustawy,</w:t>
                  </w:r>
                </w:p>
              </w:tc>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7428"/>
            </w:tblGrid>
            <w:tr w:rsidR="00FC1782" w:rsidRPr="004F7D81" w:rsidTr="004F7D81">
              <w:trPr>
                <w:trHeight w:val="303"/>
              </w:trPr>
              <w:tc>
                <w:tcPr>
                  <w:tcW w:w="7428"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553"/>
            </w:tblGrid>
            <w:tr w:rsidR="00FC1782" w:rsidRPr="004F7D81" w:rsidTr="000742D0">
              <w:trPr>
                <w:trHeight w:val="962"/>
              </w:trPr>
              <w:tc>
                <w:tcPr>
                  <w:tcW w:w="9553"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706"/>
            </w:tblGrid>
            <w:tr w:rsidR="00FC1782" w:rsidRPr="004F7D81" w:rsidTr="004F7D81">
              <w:trPr>
                <w:trHeight w:val="90"/>
              </w:trPr>
              <w:tc>
                <w:tcPr>
                  <w:tcW w:w="9706"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norm: PN-EN 1846-1 i PN-EN 1846-2. ( lub równoważnych)</w:t>
                  </w:r>
                </w:p>
              </w:tc>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1.2</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9432" w:type="dxa"/>
              <w:tblBorders>
                <w:top w:val="nil"/>
                <w:left w:val="nil"/>
                <w:bottom w:val="nil"/>
                <w:right w:val="nil"/>
              </w:tblBorders>
              <w:tblLayout w:type="fixed"/>
              <w:tblLook w:val="0000"/>
            </w:tblPr>
            <w:tblGrid>
              <w:gridCol w:w="9432"/>
            </w:tblGrid>
            <w:tr w:rsidR="00FC1782" w:rsidRPr="004F7D81" w:rsidTr="000742D0">
              <w:trPr>
                <w:trHeight w:val="405"/>
              </w:trPr>
              <w:tc>
                <w:tcPr>
                  <w:tcW w:w="9432"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tc>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1.3</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497"/>
            </w:tblGrid>
            <w:tr w:rsidR="00FC1782" w:rsidRPr="004F7D81" w:rsidTr="000742D0">
              <w:trPr>
                <w:trHeight w:val="319"/>
              </w:trPr>
              <w:tc>
                <w:tcPr>
                  <w:tcW w:w="9497" w:type="dxa"/>
                </w:tcPr>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Pojazd </w:t>
                  </w:r>
                  <w:r w:rsidRPr="00503B68">
                    <w:rPr>
                      <w:rFonts w:ascii="Times New Roman" w:hAnsi="Times New Roman" w:cs="Times New Roman"/>
                    </w:rPr>
                    <w:t xml:space="preserve">musi być oznakowany numerami operacyjnymi Państwowej Straży Pożarnej zgodnie z zarządzeniem nr </w:t>
                  </w:r>
                  <w:r w:rsidR="00503B68" w:rsidRPr="00503B68">
                    <w:rPr>
                      <w:rFonts w:ascii="Times New Roman" w:hAnsi="Times New Roman" w:cs="Times New Roman"/>
                    </w:rPr>
                    <w:t>1</w:t>
                  </w:r>
                  <w:r w:rsidRPr="00503B68">
                    <w:rPr>
                      <w:rFonts w:ascii="Times New Roman" w:hAnsi="Times New Roman" w:cs="Times New Roman"/>
                    </w:rPr>
                    <w:t xml:space="preserve"> Komendanta Głównego Państwowej Straży Pożarnej z dnia </w:t>
                  </w:r>
                  <w:r w:rsidR="00503B68" w:rsidRPr="00503B68">
                    <w:rPr>
                      <w:rFonts w:ascii="Times New Roman" w:hAnsi="Times New Roman" w:cs="Times New Roman"/>
                    </w:rPr>
                    <w:t>24</w:t>
                  </w:r>
                  <w:r w:rsidRPr="00503B68">
                    <w:rPr>
                      <w:rFonts w:ascii="Times New Roman" w:hAnsi="Times New Roman" w:cs="Times New Roman"/>
                    </w:rPr>
                    <w:t xml:space="preserve"> stycznia 20</w:t>
                  </w:r>
                  <w:r w:rsidR="00503B68" w:rsidRPr="00503B68">
                    <w:rPr>
                      <w:rFonts w:ascii="Times New Roman" w:hAnsi="Times New Roman" w:cs="Times New Roman"/>
                    </w:rPr>
                    <w:t>20</w:t>
                  </w:r>
                  <w:r w:rsidRPr="00503B68">
                    <w:rPr>
                      <w:rFonts w:ascii="Times New Roman" w:hAnsi="Times New Roman" w:cs="Times New Roman"/>
                    </w:rPr>
                    <w:t xml:space="preserve"> r. w sprawie gospodarki transportowej w jednostkach organizacyjnych Państwowej Straży Pożarnej (Dz. Urz. KG PSP z 20</w:t>
                  </w:r>
                  <w:r w:rsidR="00503B68" w:rsidRPr="00503B68">
                    <w:rPr>
                      <w:rFonts w:ascii="Times New Roman" w:hAnsi="Times New Roman" w:cs="Times New Roman"/>
                    </w:rPr>
                    <w:t>20 poz. 3</w:t>
                  </w:r>
                  <w:r w:rsidRPr="00503B68">
                    <w:rPr>
                      <w:rFonts w:ascii="Times New Roman" w:hAnsi="Times New Roman" w:cs="Times New Roman"/>
                    </w:rPr>
                    <w:t>).</w:t>
                  </w:r>
                </w:p>
                <w:p w:rsidR="00FC1782" w:rsidRPr="004F7D81" w:rsidRDefault="00FC1782" w:rsidP="00FC1782">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Dodatkowo wykonawca umieści na drzwiach kabiny kierowcy napisy „ OSP Zaścienie ” oraz wykona i umieści na pojeździe logo projektu dofinansowującego. Numery operacyjne oraz logo zostanie dostarczone przez zamawiającego po podpisaniu umowy.</w:t>
                  </w:r>
                </w:p>
              </w:tc>
            </w:tr>
          </w:tbl>
          <w:p w:rsidR="00FC1782" w:rsidRPr="004F7D81" w:rsidRDefault="00FC1782" w:rsidP="00FC1782">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BFBFBF" w:themeFill="background1" w:themeFillShade="BF"/>
          </w:tcPr>
          <w:p w:rsidR="00FC1782" w:rsidRPr="004F7D81" w:rsidRDefault="00FC1782" w:rsidP="005A1D07">
            <w:pPr>
              <w:jc w:val="center"/>
              <w:rPr>
                <w:b/>
                <w:sz w:val="24"/>
                <w:szCs w:val="24"/>
              </w:rPr>
            </w:pPr>
            <w:r w:rsidRPr="004F7D81">
              <w:rPr>
                <w:b/>
                <w:sz w:val="24"/>
                <w:szCs w:val="24"/>
              </w:rPr>
              <w:lastRenderedPageBreak/>
              <w:t>2</w:t>
            </w:r>
          </w:p>
        </w:tc>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4F7D81" w:rsidRDefault="00FC1782" w:rsidP="005A1D07">
            <w:pPr>
              <w:rPr>
                <w:b/>
                <w:bCs/>
                <w:sz w:val="24"/>
                <w:szCs w:val="24"/>
              </w:rPr>
            </w:pPr>
            <w:r w:rsidRPr="004F7D81">
              <w:rPr>
                <w:b/>
                <w:bCs/>
                <w:sz w:val="24"/>
                <w:szCs w:val="24"/>
              </w:rPr>
              <w:t>Podwozie z kabiną</w:t>
            </w:r>
          </w:p>
        </w:tc>
        <w:tc>
          <w:tcPr>
            <w:tcW w:w="198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rPr>
            </w:pPr>
          </w:p>
        </w:tc>
        <w:tc>
          <w:tcPr>
            <w:tcW w:w="356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FC1782" w:rsidRPr="004F7D81" w:rsidTr="004F7D81">
              <w:trPr>
                <w:trHeight w:val="90"/>
              </w:trPr>
              <w:tc>
                <w:tcPr>
                  <w:tcW w:w="10273" w:type="dxa"/>
                </w:tcPr>
                <w:p w:rsidR="00FC1782" w:rsidRPr="004F7D81" w:rsidRDefault="00FC1782" w:rsidP="00DA4661">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Pojazd fabrycznie nowy, silnik i podwozie z kabiną pochodzące od tego samego </w:t>
                  </w:r>
                </w:p>
                <w:p w:rsidR="00FC1782" w:rsidRPr="004F7D81" w:rsidRDefault="00FC1782" w:rsidP="00DA4661">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producenta </w:t>
                  </w:r>
                </w:p>
                <w:p w:rsidR="00FC1782" w:rsidRPr="004F7D81" w:rsidRDefault="00FC1782" w:rsidP="00D53B1C">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Podwozie z silnikiem o mocy nie mniejszej </w:t>
                  </w:r>
                </w:p>
                <w:p w:rsidR="00FC1782" w:rsidRPr="004F7D81" w:rsidRDefault="00FC1782" w:rsidP="00D53B1C">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niż 210 kW </w:t>
                  </w:r>
                </w:p>
              </w:tc>
            </w:tr>
          </w:tbl>
          <w:p w:rsidR="00FC1782" w:rsidRPr="004F7D81" w:rsidRDefault="00FC1782" w:rsidP="005A1D07">
            <w:pPr>
              <w:rPr>
                <w:bCs/>
              </w:rPr>
            </w:pPr>
          </w:p>
        </w:tc>
        <w:tc>
          <w:tcPr>
            <w:tcW w:w="1984" w:type="dxa"/>
            <w:tcBorders>
              <w:left w:val="single" w:sz="4" w:space="0" w:color="auto"/>
              <w:right w:val="single" w:sz="4" w:space="0" w:color="auto"/>
            </w:tcBorders>
            <w:shd w:val="clear" w:color="auto" w:fill="auto"/>
          </w:tcPr>
          <w:tbl>
            <w:tblPr>
              <w:tblW w:w="1325" w:type="dxa"/>
              <w:tblBorders>
                <w:top w:val="nil"/>
                <w:left w:val="nil"/>
                <w:bottom w:val="nil"/>
                <w:right w:val="nil"/>
              </w:tblBorders>
              <w:tblLayout w:type="fixed"/>
              <w:tblLook w:val="0000"/>
            </w:tblPr>
            <w:tblGrid>
              <w:gridCol w:w="1325"/>
            </w:tblGrid>
            <w:tr w:rsidR="00FC1782" w:rsidRPr="00140E60" w:rsidTr="004F7D81">
              <w:trPr>
                <w:trHeight w:val="288"/>
              </w:trPr>
              <w:tc>
                <w:tcPr>
                  <w:tcW w:w="1325" w:type="dxa"/>
                </w:tcPr>
                <w:p w:rsidR="00FC1782" w:rsidRPr="00140E60" w:rsidRDefault="00E7277D" w:rsidP="00E07B3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Podać </w:t>
                  </w:r>
                  <w:r w:rsidR="00FC1782" w:rsidRPr="00140E60">
                    <w:rPr>
                      <w:rFonts w:ascii="Times New Roman" w:hAnsi="Times New Roman" w:cs="Times New Roman"/>
                    </w:rPr>
                    <w:t xml:space="preserve">producenta, typ i model podwozia </w:t>
                  </w:r>
                </w:p>
                <w:p w:rsidR="00FC1782" w:rsidRPr="00140E60" w:rsidRDefault="00FC1782"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oraz rok produkcji i  moc silnika </w:t>
                  </w:r>
                </w:p>
              </w:tc>
            </w:tr>
          </w:tbl>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E07B36">
            <w:pPr>
              <w:autoSpaceDE w:val="0"/>
              <w:autoSpaceDN w:val="0"/>
              <w:adjustRightInd w:val="0"/>
              <w:spacing w:after="0" w:line="240" w:lineRule="auto"/>
              <w:rPr>
                <w:rFonts w:ascii="Times New Roman" w:hAnsi="Times New Roman" w:cs="Times New Roman"/>
                <w:sz w:val="24"/>
                <w:szCs w:val="24"/>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2.2</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7127" w:type="dxa"/>
              <w:tblBorders>
                <w:top w:val="nil"/>
                <w:left w:val="nil"/>
                <w:bottom w:val="nil"/>
                <w:right w:val="nil"/>
              </w:tblBorders>
              <w:tblLayout w:type="fixed"/>
              <w:tblLook w:val="0000"/>
            </w:tblPr>
            <w:tblGrid>
              <w:gridCol w:w="7127"/>
            </w:tblGrid>
            <w:tr w:rsidR="00FC1782" w:rsidRPr="004F7D81" w:rsidTr="004F7D81">
              <w:trPr>
                <w:trHeight w:val="90"/>
              </w:trPr>
              <w:tc>
                <w:tcPr>
                  <w:tcW w:w="7127" w:type="dxa"/>
                </w:tcPr>
                <w:p w:rsidR="00E7277D" w:rsidRDefault="00FC1782" w:rsidP="005538C2">
                  <w:pPr>
                    <w:rPr>
                      <w:rFonts w:ascii="Times New Roman" w:hAnsi="Times New Roman" w:cs="Times New Roman"/>
                    </w:rPr>
                  </w:pPr>
                  <w:r w:rsidRPr="004F7D81">
                    <w:rPr>
                      <w:rFonts w:ascii="Times New Roman" w:hAnsi="Times New Roman" w:cs="Times New Roman"/>
                    </w:rPr>
                    <w:t xml:space="preserve"> Pojazd musi spełniać wymagania dla klasy średniej M (wg PN-EN 1846-1).</w:t>
                  </w:r>
                </w:p>
                <w:p w:rsidR="00FC1782" w:rsidRPr="004F7D81" w:rsidRDefault="00FC1782" w:rsidP="005538C2">
                  <w:pPr>
                    <w:rPr>
                      <w:rFonts w:ascii="Times New Roman" w:hAnsi="Times New Roman" w:cs="Times New Roman"/>
                    </w:rPr>
                  </w:pPr>
                  <w:r w:rsidRPr="004F7D81">
                    <w:rPr>
                      <w:rFonts w:ascii="Times New Roman" w:hAnsi="Times New Roman" w:cs="Times New Roman"/>
                    </w:rPr>
                    <w:t xml:space="preserve"> ( lub równoważnej).</w:t>
                  </w:r>
                </w:p>
              </w:tc>
            </w:tr>
          </w:tbl>
          <w:p w:rsidR="00FC1782" w:rsidRPr="004F7D81" w:rsidRDefault="00FC1782" w:rsidP="005A1D07">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2.3</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FC1782" w:rsidRPr="004F7D81" w:rsidTr="004F7D81">
              <w:trPr>
                <w:trHeight w:val="90"/>
              </w:trPr>
              <w:tc>
                <w:tcPr>
                  <w:tcW w:w="10273" w:type="dxa"/>
                </w:tcPr>
                <w:p w:rsidR="00FC1782" w:rsidRPr="004F7D81" w:rsidRDefault="00FC1782" w:rsidP="0047577B">
                  <w:pPr>
                    <w:autoSpaceDE w:val="0"/>
                    <w:autoSpaceDN w:val="0"/>
                    <w:adjustRightInd w:val="0"/>
                    <w:spacing w:after="0" w:line="240" w:lineRule="auto"/>
                    <w:ind w:right="-780"/>
                    <w:rPr>
                      <w:rFonts w:ascii="Times New Roman" w:hAnsi="Times New Roman" w:cs="Times New Roman"/>
                    </w:rPr>
                  </w:pPr>
                  <w:r w:rsidRPr="004F7D81">
                    <w:rPr>
                      <w:rFonts w:ascii="Times New Roman" w:hAnsi="Times New Roman" w:cs="Times New Roman"/>
                    </w:rPr>
                    <w:t xml:space="preserve"> Pojazd musi spełniać wymagania dla kategorii 2 - uterenowionej (wg PN-EN 1846-1). ( lub równoważnej).</w:t>
                  </w:r>
                </w:p>
              </w:tc>
            </w:tr>
          </w:tbl>
          <w:p w:rsidR="00FC1782" w:rsidRPr="004F7D81" w:rsidRDefault="00FC1782" w:rsidP="005A1D07">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2.4</w:t>
            </w:r>
          </w:p>
        </w:t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tblPr>
            <w:tblGrid>
              <w:gridCol w:w="10201"/>
            </w:tblGrid>
            <w:tr w:rsidR="00FC1782" w:rsidRPr="004F7D81" w:rsidTr="004F7D81">
              <w:trPr>
                <w:trHeight w:val="335"/>
              </w:trPr>
              <w:tc>
                <w:tcPr>
                  <w:tcW w:w="10201" w:type="dxa"/>
                </w:tcPr>
                <w:p w:rsidR="00FC1782" w:rsidRPr="004F7D81" w:rsidRDefault="00FC1782" w:rsidP="00921B29">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 Maksymalna masa rzeczywista (MMR) pojazdu gotowego do akcji </w:t>
                  </w:r>
                </w:p>
                <w:p w:rsidR="00FC1782" w:rsidRPr="004F7D81" w:rsidRDefault="00FC1782" w:rsidP="00921B29">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ratowniczo-gaśniczej, rozkład tej masy na osie oraz masa przypadająca na każdą </w:t>
                  </w:r>
                </w:p>
                <w:p w:rsidR="00FC1782" w:rsidRPr="004F7D81" w:rsidRDefault="00FC1782" w:rsidP="00921B29">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z osi nie może przekroczyć maksymalnych wartości określonych </w:t>
                  </w:r>
                </w:p>
                <w:p w:rsidR="00FC1782" w:rsidRPr="004F7D81" w:rsidRDefault="00FC1782" w:rsidP="00921B29">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przez producenta pojazdu lub podwozia bazowego. </w:t>
                  </w:r>
                </w:p>
              </w:tc>
            </w:tr>
          </w:tbl>
          <w:p w:rsidR="00FC1782" w:rsidRPr="004F7D81" w:rsidRDefault="00FC1782" w:rsidP="005A1D07">
            <w:pPr>
              <w:rPr>
                <w:bCs/>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2.5</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F087D">
            <w:pPr>
              <w:pStyle w:val="Default"/>
              <w:rPr>
                <w:color w:val="auto"/>
                <w:sz w:val="22"/>
                <w:szCs w:val="22"/>
              </w:rPr>
            </w:pPr>
            <w:r w:rsidRPr="004F7D81">
              <w:rPr>
                <w:color w:val="auto"/>
                <w:sz w:val="22"/>
                <w:szCs w:val="22"/>
              </w:rPr>
              <w:t xml:space="preserve">Urządzenia sygnalizacyjno-ostrzegawcze świetlne i dźwiękowe pojazdu uprzywilejowanego: </w:t>
            </w:r>
          </w:p>
          <w:p w:rsidR="00FC1782" w:rsidRPr="004F7D81" w:rsidRDefault="00FC1782" w:rsidP="00EF087D">
            <w:pPr>
              <w:pStyle w:val="Default"/>
              <w:rPr>
                <w:color w:val="auto"/>
                <w:sz w:val="22"/>
                <w:szCs w:val="22"/>
              </w:rPr>
            </w:pPr>
            <w:r w:rsidRPr="004F7D81">
              <w:rPr>
                <w:color w:val="auto"/>
                <w:sz w:val="22"/>
                <w:szCs w:val="22"/>
              </w:rPr>
              <w:t xml:space="preserve">1)  belka lub dwie lampy sygnalizacyjne  koloru niebieskiego wykonane w technologii LED zamontowane na dachu kabiny kierowcy, Na dachu kabiny znajduje się podświetlany napis „STRAŻ”. </w:t>
            </w:r>
          </w:p>
          <w:p w:rsidR="00FC1782" w:rsidRPr="004F7D81" w:rsidRDefault="00FC1782" w:rsidP="00EF087D">
            <w:pPr>
              <w:pStyle w:val="Default"/>
              <w:rPr>
                <w:color w:val="auto"/>
                <w:sz w:val="22"/>
                <w:szCs w:val="22"/>
              </w:rPr>
            </w:pPr>
            <w:r w:rsidRPr="004F7D81">
              <w:rPr>
                <w:color w:val="auto"/>
                <w:sz w:val="22"/>
                <w:szCs w:val="22"/>
              </w:rPr>
              <w:t xml:space="preserve">2) przynajmniej jedna lampa sygnalizacyjna niebieska, wykonana w technologii LED, zamontowana w tylnej części zabudowy, z możliwością wyłączenia z kabiny kierowcy w przypadku jazdy w kolumnie, </w:t>
            </w:r>
          </w:p>
          <w:p w:rsidR="00FC1782" w:rsidRPr="004F7D81" w:rsidRDefault="00FC1782" w:rsidP="00EF087D">
            <w:pPr>
              <w:pStyle w:val="Default"/>
              <w:rPr>
                <w:color w:val="auto"/>
                <w:sz w:val="22"/>
                <w:szCs w:val="22"/>
              </w:rPr>
            </w:pPr>
            <w:r w:rsidRPr="004F7D81">
              <w:rPr>
                <w:color w:val="auto"/>
                <w:sz w:val="22"/>
                <w:szCs w:val="22"/>
              </w:rPr>
              <w:t xml:space="preserve">3) dodatkowe dwie lampy sygnalizacyjne niebieskie, wykonane w technologii LED, zamontowane z przodu pojazdu na wysokości lusterka wstecznego samochodu osobowego, </w:t>
            </w:r>
          </w:p>
          <w:p w:rsidR="00FC1782" w:rsidRPr="004F7D81" w:rsidRDefault="00FC1782" w:rsidP="00DA4661">
            <w:pPr>
              <w:pStyle w:val="Default"/>
              <w:rPr>
                <w:color w:val="auto"/>
                <w:sz w:val="22"/>
                <w:szCs w:val="22"/>
              </w:rPr>
            </w:pPr>
            <w:r w:rsidRPr="004F7D81">
              <w:rPr>
                <w:color w:val="auto"/>
                <w:sz w:val="22"/>
                <w:szCs w:val="22"/>
              </w:rPr>
              <w:t xml:space="preserve">4) urządzenie dźwiękowe (min. 3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w:t>
            </w:r>
          </w:p>
          <w:p w:rsidR="00FC1782" w:rsidRPr="004F7D81" w:rsidRDefault="00FC1782" w:rsidP="005A1D07">
            <w:pPr>
              <w:pStyle w:val="Tekstpodstawowy"/>
              <w:jc w:val="left"/>
              <w:rPr>
                <w:sz w:val="22"/>
                <w:szCs w:val="22"/>
              </w:rPr>
            </w:pPr>
            <w:r w:rsidRPr="004F7D81">
              <w:rPr>
                <w:sz w:val="22"/>
                <w:szCs w:val="22"/>
              </w:rPr>
              <w:t xml:space="preserve">Wymagana się jednoczesne załączenie sygnałów dźwiękowych i świetlnych jednym przyciskiem (pojedyncze krótkie naciśnięcie przycisku), wyłączenie tylko sygnałów dźwiękowych(pojedyncze krótkie  naciśnięcie przycisku), </w:t>
            </w:r>
          </w:p>
          <w:p w:rsidR="00FC1782" w:rsidRPr="004F7D81" w:rsidRDefault="00FC1782" w:rsidP="00D53B1C">
            <w:pPr>
              <w:pStyle w:val="Tekstpodstawowy"/>
              <w:jc w:val="left"/>
              <w:rPr>
                <w:sz w:val="22"/>
                <w:szCs w:val="22"/>
              </w:rPr>
            </w:pPr>
            <w:r w:rsidRPr="004F7D81">
              <w:rPr>
                <w:sz w:val="22"/>
                <w:szCs w:val="22"/>
              </w:rPr>
              <w:t>5) Na tylnej ścianie zabudowy umieszczona „fala świetlna” typu LED</w:t>
            </w:r>
          </w:p>
          <w:p w:rsidR="00FC1782" w:rsidRPr="004F7D81" w:rsidRDefault="00FC1782" w:rsidP="00D53B1C">
            <w:pPr>
              <w:pStyle w:val="Tekstpodstawowy"/>
              <w:jc w:val="left"/>
              <w:rPr>
                <w:sz w:val="22"/>
                <w:szCs w:val="22"/>
              </w:rPr>
            </w:pPr>
            <w:r w:rsidRPr="004F7D81">
              <w:rPr>
                <w:sz w:val="22"/>
                <w:szCs w:val="22"/>
              </w:rPr>
              <w:t>6) Sygnał pneumatyczny, włączany dodatkowym włącznikiem z miejsca  dowódcy i kierowcy</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83"/>
        </w:trPr>
        <w:tc>
          <w:tcPr>
            <w:tcW w:w="709" w:type="dxa"/>
            <w:vMerge w:val="restart"/>
            <w:tcBorders>
              <w:left w:val="single" w:sz="4" w:space="0" w:color="auto"/>
              <w:right w:val="single" w:sz="4" w:space="0" w:color="auto"/>
            </w:tcBorders>
            <w:shd w:val="clear" w:color="auto" w:fill="auto"/>
          </w:tcPr>
          <w:p w:rsidR="00FC1782" w:rsidRPr="004F7D81" w:rsidRDefault="00FC1782" w:rsidP="005A1D07">
            <w:pPr>
              <w:jc w:val="center"/>
            </w:pPr>
            <w:r w:rsidRPr="004F7D81">
              <w:lastRenderedPageBreak/>
              <w:t>2.6</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1E10D0">
            <w:pPr>
              <w:pStyle w:val="Default"/>
              <w:rPr>
                <w:color w:val="auto"/>
                <w:sz w:val="22"/>
                <w:szCs w:val="22"/>
              </w:rPr>
            </w:pPr>
            <w:r w:rsidRPr="004F7D81">
              <w:rPr>
                <w:color w:val="auto"/>
                <w:sz w:val="22"/>
                <w:szCs w:val="22"/>
              </w:rPr>
              <w:t>Podwozie pojazdu musi spełniać min następujące warunki:</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267"/>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F00614">
            <w:pPr>
              <w:pStyle w:val="Tekstprzypisukocowego"/>
              <w:tabs>
                <w:tab w:val="left" w:pos="175"/>
              </w:tabs>
              <w:rPr>
                <w:spacing w:val="-3"/>
                <w:sz w:val="22"/>
                <w:szCs w:val="22"/>
              </w:rPr>
            </w:pPr>
            <w:r w:rsidRPr="004F7D81">
              <w:rPr>
                <w:sz w:val="22"/>
                <w:szCs w:val="22"/>
              </w:rPr>
              <w:t xml:space="preserve">- układ jezdny- stały napęd 4x4, z blokadami mechanizmów różnicowych mostów napędowych oraz międzyosiowego. Pojazd wyposażony w manualną skrzynię biegów </w:t>
            </w:r>
            <w:r w:rsidRPr="004F7D81">
              <w:t xml:space="preserve"> </w:t>
            </w:r>
            <w:r w:rsidRPr="004F7D81">
              <w:rPr>
                <w:spacing w:val="-3"/>
                <w:sz w:val="22"/>
                <w:szCs w:val="22"/>
              </w:rPr>
              <w:t xml:space="preserve">. </w:t>
            </w:r>
            <w:r w:rsidRPr="004F7D81">
              <w:rPr>
                <w:sz w:val="22"/>
                <w:szCs w:val="22"/>
              </w:rPr>
              <w:t>Koła wyposażone w ogumienie uniwersalne wielosezonowe</w:t>
            </w:r>
            <w:r w:rsidRPr="004F7D81">
              <w:rPr>
                <w:spacing w:val="-3"/>
                <w:sz w:val="22"/>
                <w:szCs w:val="22"/>
              </w:rPr>
              <w:t xml:space="preserve"> z kołami podwójnymi na osi tylnej</w:t>
            </w:r>
          </w:p>
          <w:p w:rsidR="00FC1782" w:rsidRPr="004F7D81" w:rsidRDefault="00FC1782" w:rsidP="00E44E3D">
            <w:pPr>
              <w:pStyle w:val="Tekstprzypisukocowego"/>
              <w:tabs>
                <w:tab w:val="left" w:pos="175"/>
              </w:tabs>
              <w:rPr>
                <w:sz w:val="22"/>
                <w:szCs w:val="22"/>
              </w:rPr>
            </w:pPr>
            <w:r w:rsidRPr="004F7D81">
              <w:rPr>
                <w:sz w:val="22"/>
                <w:szCs w:val="22"/>
              </w:rPr>
              <w:t>Samochód wyposażony w silnik o zapłonie samoczynnym , posiadający aktualne normy ochrony środowiska (czystości spalin)  spełniający  normę emisji spalin- min. Euro 6  Zbiornik paliwa min.150 l</w:t>
            </w:r>
            <w:r w:rsidRPr="004F7D81">
              <w:rPr>
                <w:b/>
              </w:rPr>
              <w:t xml:space="preserve"> .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83"/>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vMerge w:val="restart"/>
            <w:tcBorders>
              <w:top w:val="single" w:sz="4" w:space="0" w:color="auto"/>
              <w:left w:val="single" w:sz="4" w:space="0" w:color="auto"/>
              <w:right w:val="single" w:sz="4" w:space="0" w:color="auto"/>
            </w:tcBorders>
            <w:shd w:val="clear" w:color="auto" w:fill="auto"/>
          </w:tcPr>
          <w:p w:rsidR="00FC1782" w:rsidRPr="004F7D81" w:rsidRDefault="00FC1782" w:rsidP="00DA4661">
            <w:pPr>
              <w:pStyle w:val="Default"/>
              <w:rPr>
                <w:bCs/>
                <w:color w:val="auto"/>
                <w:sz w:val="22"/>
                <w:szCs w:val="22"/>
              </w:rPr>
            </w:pPr>
            <w:r w:rsidRPr="004F7D81">
              <w:rPr>
                <w:color w:val="auto"/>
                <w:sz w:val="22"/>
                <w:szCs w:val="22"/>
              </w:rPr>
              <w:t xml:space="preserve">- układ hamulcowy wyposażony w system zapobiegania poślizgowi kół podczas hamowania ABS lub równoważny.  </w:t>
            </w:r>
            <w:r w:rsidRPr="004F7D81">
              <w:rPr>
                <w:bCs/>
                <w:color w:val="auto"/>
                <w:sz w:val="22"/>
                <w:szCs w:val="22"/>
              </w:rPr>
              <w:t xml:space="preserve"> </w:t>
            </w:r>
          </w:p>
          <w:p w:rsidR="00FC1782" w:rsidRPr="004F7D81" w:rsidRDefault="00FC1782" w:rsidP="00DA4661">
            <w:pPr>
              <w:pStyle w:val="Default"/>
              <w:rPr>
                <w:bCs/>
                <w:color w:val="auto"/>
                <w:sz w:val="22"/>
                <w:szCs w:val="22"/>
              </w:rPr>
            </w:pPr>
            <w:r w:rsidRPr="004F7D81">
              <w:rPr>
                <w:bCs/>
                <w:color w:val="auto"/>
                <w:sz w:val="22"/>
                <w:szCs w:val="22"/>
              </w:rPr>
              <w:t xml:space="preserve">- instalacja pneumatyczna pojazdu zapewniająca możliwość wyjazdu w ciągu 60 sekund od chwili uruchomienia silnika samochodu, równocześnie musi być zapewnione prawidłowe funkcjonowanie hamulców </w:t>
            </w:r>
          </w:p>
          <w:p w:rsidR="00FC1782" w:rsidRPr="004F7D81" w:rsidRDefault="00FC1782" w:rsidP="00DA4661">
            <w:pPr>
              <w:pStyle w:val="Default"/>
              <w:rPr>
                <w:bCs/>
                <w:color w:val="auto"/>
                <w:sz w:val="22"/>
                <w:szCs w:val="22"/>
              </w:rPr>
            </w:pPr>
            <w:r w:rsidRPr="004F7D81">
              <w:rPr>
                <w:bCs/>
                <w:color w:val="auto"/>
                <w:sz w:val="22"/>
                <w:szCs w:val="22"/>
              </w:rPr>
              <w:t xml:space="preserve">- podstawowa obsługa silnika pojazdu możliwa bez podnoszenia kabiny </w:t>
            </w:r>
          </w:p>
          <w:p w:rsidR="00FC1782" w:rsidRPr="004F7D81" w:rsidRDefault="00FC1782" w:rsidP="00DA4661">
            <w:pPr>
              <w:pStyle w:val="Default"/>
              <w:rPr>
                <w:bCs/>
                <w:color w:val="auto"/>
                <w:sz w:val="22"/>
                <w:szCs w:val="22"/>
              </w:rPr>
            </w:pPr>
            <w:r w:rsidRPr="004F7D81">
              <w:rPr>
                <w:bCs/>
                <w:color w:val="auto"/>
                <w:sz w:val="22"/>
                <w:szCs w:val="22"/>
              </w:rPr>
              <w:t xml:space="preserve">- zaczepy typu szekla z przodu pojazdu i tyłu po 2 sztuki. Zaczep musi wytrzymać obciążenie min 100 kN. </w:t>
            </w:r>
          </w:p>
          <w:p w:rsidR="00FC1782" w:rsidRPr="004F7D81" w:rsidRDefault="00FC1782" w:rsidP="000E5DE1">
            <w:pPr>
              <w:pStyle w:val="Default"/>
              <w:rPr>
                <w:bCs/>
                <w:color w:val="auto"/>
                <w:sz w:val="22"/>
                <w:szCs w:val="22"/>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83"/>
        </w:trPr>
        <w:tc>
          <w:tcPr>
            <w:tcW w:w="709" w:type="dxa"/>
            <w:vMerge/>
            <w:tcBorders>
              <w:left w:val="single" w:sz="4" w:space="0" w:color="auto"/>
              <w:right w:val="single" w:sz="4" w:space="0" w:color="auto"/>
            </w:tcBorders>
            <w:shd w:val="clear" w:color="auto" w:fill="auto"/>
          </w:tcPr>
          <w:p w:rsidR="00FC1782" w:rsidRPr="004F7D81" w:rsidRDefault="00FC1782" w:rsidP="005A1D07">
            <w:pPr>
              <w:jc w:val="center"/>
            </w:pPr>
          </w:p>
        </w:tc>
        <w:tc>
          <w:tcPr>
            <w:tcW w:w="9781" w:type="dxa"/>
            <w:vMerge/>
            <w:tcBorders>
              <w:left w:val="single" w:sz="4" w:space="0" w:color="auto"/>
              <w:bottom w:val="single" w:sz="4" w:space="0" w:color="auto"/>
              <w:right w:val="single" w:sz="4" w:space="0" w:color="auto"/>
            </w:tcBorders>
            <w:shd w:val="clear" w:color="auto" w:fill="auto"/>
          </w:tcPr>
          <w:p w:rsidR="00FC1782" w:rsidRPr="004F7D81" w:rsidRDefault="00FC1782" w:rsidP="00DA4661">
            <w:pPr>
              <w:pStyle w:val="Default"/>
              <w:rPr>
                <w:bCs/>
                <w:color w:val="auto"/>
                <w:sz w:val="22"/>
                <w:szCs w:val="22"/>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2.7</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572888">
            <w:pPr>
              <w:pStyle w:val="Default"/>
              <w:rPr>
                <w:color w:val="auto"/>
                <w:sz w:val="22"/>
                <w:szCs w:val="22"/>
              </w:rPr>
            </w:pPr>
            <w:r w:rsidRPr="004F7D81">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2.8</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Kabina czterodrzwiowa, jednomodułowa, 6-osobowa z układem siedzeń 1+1+4, usytuowanych przodem do kierunku jazdy. Wszystkie miejsca wyposażone w  trzypunktowe bezwładnościowe pasy bezpieczeństwa.</w:t>
            </w:r>
          </w:p>
          <w:p w:rsidR="00FC1782" w:rsidRPr="004F7D81" w:rsidRDefault="00FC1782" w:rsidP="00077E09">
            <w:pPr>
              <w:pStyle w:val="Default"/>
              <w:rPr>
                <w:color w:val="auto"/>
                <w:sz w:val="22"/>
                <w:szCs w:val="22"/>
              </w:rPr>
            </w:pPr>
            <w:r w:rsidRPr="004F7D81">
              <w:rPr>
                <w:color w:val="auto"/>
                <w:sz w:val="22"/>
                <w:szCs w:val="22"/>
              </w:rPr>
              <w:t>Dopuszcza się przyjęcie innych rozwiązań, związanych z bezpiecznym przewożeniem członków załogi ,na tylnym siedzeniu, spełniające wymagania obowiązujących przepisów.m.in. dwupunktowe bezwładnościowe pasy bezpieczeństwa</w:t>
            </w:r>
          </w:p>
          <w:p w:rsidR="00FC1782" w:rsidRPr="004F7D81" w:rsidRDefault="00FC1782" w:rsidP="00077E09">
            <w:pPr>
              <w:spacing w:after="0" w:line="240" w:lineRule="auto"/>
              <w:rPr>
                <w:rFonts w:ascii="Times New Roman" w:hAnsi="Times New Roman" w:cs="Times New Roman"/>
              </w:rPr>
            </w:pPr>
            <w:r w:rsidRPr="004F7D81">
              <w:rPr>
                <w:rFonts w:ascii="Times New Roman" w:hAnsi="Times New Roman" w:cs="Times New Roman"/>
              </w:rPr>
              <w:t>Siedzenia pokryte materiałem  łatwozmywalnym , o zwiększonej odporności na  ścieranie</w:t>
            </w:r>
          </w:p>
          <w:p w:rsidR="00FC1782" w:rsidRPr="004F7D81" w:rsidRDefault="00FC1782" w:rsidP="00077E09">
            <w:pPr>
              <w:pStyle w:val="Tekstpodstawowy"/>
              <w:jc w:val="left"/>
              <w:rPr>
                <w:sz w:val="22"/>
                <w:szCs w:val="22"/>
              </w:rPr>
            </w:pPr>
            <w:r w:rsidRPr="004F7D81">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t>
            </w:r>
            <w:r w:rsidR="004005E4">
              <w:rPr>
                <w:sz w:val="22"/>
                <w:szCs w:val="22"/>
              </w:rPr>
              <w:t xml:space="preserve">W przypadku mocowania aparatów w zabudowie muszą one być na stelażu umożliwiającym samodzielne zakładanie aparatów bez zdejmowania ich ze stelaża. </w:t>
            </w:r>
          </w:p>
          <w:p w:rsidR="00FC1782" w:rsidRPr="004F7D81" w:rsidRDefault="00FC1782" w:rsidP="00D53B1C">
            <w:pPr>
              <w:pStyle w:val="Tekstpodstawowy"/>
              <w:ind w:left="357" w:hanging="357"/>
              <w:jc w:val="left"/>
              <w:rPr>
                <w:sz w:val="22"/>
                <w:szCs w:val="22"/>
              </w:rPr>
            </w:pPr>
            <w:r w:rsidRPr="004F7D81">
              <w:rPr>
                <w:sz w:val="22"/>
                <w:szCs w:val="22"/>
              </w:rPr>
              <w:t>Kabina wyposażona w centralny zamek, klimatyzację i niezależne ogrzewanie kabiny przy wyłączonym silniku.</w:t>
            </w:r>
          </w:p>
          <w:p w:rsidR="00FC1782" w:rsidRPr="004F7D81" w:rsidRDefault="00FC1782" w:rsidP="009F7296">
            <w:pPr>
              <w:pStyle w:val="Tekstpodstawowy"/>
              <w:jc w:val="left"/>
              <w:rPr>
                <w:sz w:val="22"/>
                <w:szCs w:val="22"/>
              </w:rPr>
            </w:pPr>
            <w:r w:rsidRPr="004F7D81">
              <w:rPr>
                <w:sz w:val="22"/>
                <w:szCs w:val="22"/>
              </w:rPr>
              <w:t>Dodatkowo wymaga się</w:t>
            </w:r>
          </w:p>
          <w:p w:rsidR="00FC1782" w:rsidRPr="004F7D81" w:rsidRDefault="00FC1782" w:rsidP="009F7296">
            <w:pPr>
              <w:pStyle w:val="Tekstpodstawowy"/>
              <w:jc w:val="left"/>
              <w:rPr>
                <w:sz w:val="22"/>
                <w:szCs w:val="22"/>
              </w:rPr>
            </w:pPr>
            <w:r w:rsidRPr="004F7D81">
              <w:rPr>
                <w:sz w:val="22"/>
                <w:szCs w:val="22"/>
              </w:rPr>
              <w:t xml:space="preserve">- schowki nad szybą przednią zabezpieczone siatką </w:t>
            </w:r>
          </w:p>
          <w:p w:rsidR="00FC1782" w:rsidRPr="004F7D81" w:rsidRDefault="00FC1782" w:rsidP="009F7296">
            <w:pPr>
              <w:pStyle w:val="Tekstpodstawowy"/>
              <w:jc w:val="left"/>
              <w:rPr>
                <w:sz w:val="22"/>
                <w:szCs w:val="22"/>
              </w:rPr>
            </w:pPr>
            <w:r w:rsidRPr="004F7D81">
              <w:rPr>
                <w:sz w:val="22"/>
                <w:szCs w:val="22"/>
              </w:rPr>
              <w:lastRenderedPageBreak/>
              <w:t xml:space="preserve">- elektrycznie sterowane szyby po stronie kierowcy i dowódcy </w:t>
            </w:r>
          </w:p>
          <w:p w:rsidR="00FC1782" w:rsidRPr="004F7D81" w:rsidRDefault="00FC1782" w:rsidP="009F7296">
            <w:pPr>
              <w:pStyle w:val="Tekstpodstawowy"/>
              <w:jc w:val="left"/>
              <w:rPr>
                <w:sz w:val="22"/>
                <w:szCs w:val="22"/>
              </w:rPr>
            </w:pPr>
            <w:r w:rsidRPr="004F7D81">
              <w:rPr>
                <w:sz w:val="22"/>
                <w:szCs w:val="22"/>
              </w:rPr>
              <w:t>- elektrycznie sterowane lusterka  po stronie kierowcy i dowódcy</w:t>
            </w:r>
          </w:p>
          <w:p w:rsidR="00FC1782" w:rsidRPr="004F7D81" w:rsidRDefault="00FC1782" w:rsidP="009F7296">
            <w:pPr>
              <w:pStyle w:val="Tekstpodstawowy"/>
              <w:jc w:val="left"/>
              <w:rPr>
                <w:spacing w:val="-1"/>
                <w:sz w:val="22"/>
                <w:szCs w:val="22"/>
              </w:rPr>
            </w:pPr>
            <w:r w:rsidRPr="004F7D81">
              <w:rPr>
                <w:sz w:val="22"/>
                <w:szCs w:val="22"/>
              </w:rPr>
              <w:t xml:space="preserve">- schowek pod siedzeniami w tylnej części kabiny, siedzisko z </w:t>
            </w:r>
            <w:r w:rsidRPr="004F7D81">
              <w:rPr>
                <w:spacing w:val="-1"/>
                <w:sz w:val="22"/>
                <w:szCs w:val="22"/>
              </w:rPr>
              <w:t>siłownikiem podtrzymującym je w pozycji otwartej</w:t>
            </w:r>
          </w:p>
          <w:p w:rsidR="00FC1782" w:rsidRPr="004F7D81" w:rsidRDefault="00FC1782" w:rsidP="009F7296">
            <w:pPr>
              <w:pStyle w:val="Tekstpodstawowy"/>
              <w:jc w:val="left"/>
              <w:rPr>
                <w:sz w:val="22"/>
                <w:szCs w:val="22"/>
              </w:rPr>
            </w:pPr>
            <w:r w:rsidRPr="004F7D81">
              <w:rPr>
                <w:spacing w:val="-1"/>
                <w:sz w:val="22"/>
                <w:szCs w:val="22"/>
              </w:rPr>
              <w:t>- wywietrznik dachowy</w:t>
            </w:r>
          </w:p>
          <w:p w:rsidR="00FC1782" w:rsidRPr="004F7D81" w:rsidRDefault="00FC1782" w:rsidP="009F7296">
            <w:pPr>
              <w:spacing w:after="0"/>
              <w:rPr>
                <w:rFonts w:ascii="Times New Roman" w:hAnsi="Times New Roman" w:cs="Times New Roman"/>
              </w:rPr>
            </w:pPr>
            <w:r w:rsidRPr="004F7D81">
              <w:rPr>
                <w:rFonts w:ascii="Times New Roman" w:hAnsi="Times New Roman" w:cs="Times New Roman"/>
              </w:rPr>
              <w:t xml:space="preserve">- fotel dla kierowcy z pneumatyczną regulacją wysokości, oraz ciężaru ciała </w:t>
            </w:r>
          </w:p>
          <w:p w:rsidR="00FC1782" w:rsidRPr="004F7D81" w:rsidRDefault="00FC1782" w:rsidP="009F7296">
            <w:pPr>
              <w:spacing w:after="0"/>
              <w:rPr>
                <w:rFonts w:ascii="Times New Roman" w:hAnsi="Times New Roman" w:cs="Times New Roman"/>
              </w:rPr>
            </w:pPr>
            <w:r w:rsidRPr="004F7D81">
              <w:rPr>
                <w:rFonts w:ascii="Times New Roman" w:hAnsi="Times New Roman" w:cs="Times New Roman"/>
              </w:rPr>
              <w:t>- fotel dla dowódcy z mechaniczną regulacją wysokości oraz z regulacją odległości całego fotela</w:t>
            </w:r>
          </w:p>
          <w:p w:rsidR="00FC1782" w:rsidRPr="004F7D81" w:rsidRDefault="00FC1782" w:rsidP="00497789">
            <w:pPr>
              <w:spacing w:after="0" w:line="240" w:lineRule="atLeast"/>
              <w:rPr>
                <w:rFonts w:ascii="Times New Roman" w:hAnsi="Times New Roman" w:cs="Times New Roman"/>
              </w:rPr>
            </w:pPr>
            <w:r w:rsidRPr="004F7D81">
              <w:rPr>
                <w:rFonts w:ascii="Times New Roman" w:hAnsi="Times New Roman" w:cs="Times New Roman"/>
              </w:rPr>
              <w:t>- lusterko rampowe – krawężnikowe boczne</w:t>
            </w:r>
          </w:p>
          <w:p w:rsidR="00FC1782" w:rsidRPr="004F7D81" w:rsidRDefault="00FC1782" w:rsidP="00497789">
            <w:pPr>
              <w:spacing w:after="0" w:line="240" w:lineRule="atLeast"/>
              <w:rPr>
                <w:rFonts w:ascii="Times New Roman" w:hAnsi="Times New Roman" w:cs="Times New Roman"/>
              </w:rPr>
            </w:pPr>
            <w:r w:rsidRPr="004F7D81">
              <w:rPr>
                <w:rFonts w:ascii="Times New Roman" w:hAnsi="Times New Roman" w:cs="Times New Roman"/>
              </w:rPr>
              <w:t xml:space="preserve">-lusterko rampowe – dojazdowe przednie zamontowane po stronie dowódcy </w:t>
            </w:r>
          </w:p>
          <w:p w:rsidR="00FC1782" w:rsidRPr="004F7D81" w:rsidRDefault="00FC1782" w:rsidP="009F7296">
            <w:pPr>
              <w:spacing w:after="0"/>
              <w:rPr>
                <w:rFonts w:ascii="Times New Roman" w:hAnsi="Times New Roman" w:cs="Times New Roman"/>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lastRenderedPageBreak/>
              <w:t>2.9</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 xml:space="preserve">W kabinie kierowcy zamontowane radio z głośnikami samochodowe z odtwarzaczem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FC1782" w:rsidRPr="004F7D81" w:rsidRDefault="00FC1782" w:rsidP="00C6759A">
            <w:pPr>
              <w:spacing w:after="0"/>
              <w:rPr>
                <w:rFonts w:ascii="Times New Roman" w:hAnsi="Times New Roman" w:cs="Times New Roman"/>
              </w:rPr>
            </w:pPr>
            <w:r w:rsidRPr="004F7D81">
              <w:rPr>
                <w:rFonts w:ascii="Times New Roman" w:hAnsi="Times New Roman" w:cs="Times New Roman"/>
              </w:rPr>
              <w:t>Dodatkowe urządzenia  zamontowane w kabinie:</w:t>
            </w:r>
          </w:p>
          <w:p w:rsidR="00FC1782" w:rsidRPr="004F7D81" w:rsidRDefault="00FC1782" w:rsidP="00C6759A">
            <w:pPr>
              <w:numPr>
                <w:ilvl w:val="0"/>
                <w:numId w:val="31"/>
              </w:numPr>
              <w:spacing w:after="0" w:line="240" w:lineRule="auto"/>
              <w:rPr>
                <w:rFonts w:ascii="Times New Roman" w:hAnsi="Times New Roman" w:cs="Times New Roman"/>
              </w:rPr>
            </w:pPr>
            <w:r w:rsidRPr="004F7D81">
              <w:rPr>
                <w:rFonts w:ascii="Times New Roman" w:hAnsi="Times New Roman" w:cs="Times New Roman"/>
              </w:rPr>
              <w:t>sygnalizacja otwarcia żaluzji skrytek i podestów,</w:t>
            </w:r>
          </w:p>
          <w:p w:rsidR="00FC1782" w:rsidRPr="004F7D81" w:rsidRDefault="00FC1782" w:rsidP="00C6759A">
            <w:pPr>
              <w:pStyle w:val="Standard"/>
              <w:numPr>
                <w:ilvl w:val="0"/>
                <w:numId w:val="31"/>
              </w:numPr>
              <w:rPr>
                <w:bCs/>
                <w:sz w:val="22"/>
                <w:szCs w:val="22"/>
              </w:rPr>
            </w:pPr>
            <w:r w:rsidRPr="004F7D81">
              <w:rPr>
                <w:bCs/>
                <w:sz w:val="22"/>
                <w:szCs w:val="22"/>
              </w:rPr>
              <w:t>sygnalizacja informująca o wysunięciu masztu,</w:t>
            </w:r>
            <w:r w:rsidRPr="004F7D81">
              <w:rPr>
                <w:sz w:val="22"/>
                <w:szCs w:val="22"/>
              </w:rPr>
              <w:t xml:space="preserve"> </w:t>
            </w:r>
          </w:p>
          <w:p w:rsidR="00FC1782" w:rsidRPr="004F7D81" w:rsidRDefault="00FC1782" w:rsidP="00C6759A">
            <w:pPr>
              <w:pStyle w:val="Standard"/>
              <w:numPr>
                <w:ilvl w:val="0"/>
                <w:numId w:val="31"/>
              </w:numPr>
              <w:rPr>
                <w:sz w:val="22"/>
                <w:szCs w:val="22"/>
              </w:rPr>
            </w:pPr>
            <w:r w:rsidRPr="004F7D81">
              <w:rPr>
                <w:bCs/>
                <w:sz w:val="22"/>
                <w:szCs w:val="22"/>
              </w:rPr>
              <w:t>sygnalizacja załączonego gniazda ładowania</w:t>
            </w:r>
            <w:r w:rsidRPr="004F7D81">
              <w:rPr>
                <w:sz w:val="22"/>
                <w:szCs w:val="22"/>
              </w:rPr>
              <w:t xml:space="preserve"> i stan naładowania akumulatorów główny wyłącznik oświetlenia skrytek</w:t>
            </w:r>
          </w:p>
          <w:p w:rsidR="00FC1782" w:rsidRPr="004F7D81" w:rsidRDefault="00FC1782" w:rsidP="00C6759A">
            <w:pPr>
              <w:numPr>
                <w:ilvl w:val="0"/>
                <w:numId w:val="31"/>
              </w:numPr>
              <w:spacing w:after="0" w:line="240" w:lineRule="auto"/>
              <w:rPr>
                <w:rFonts w:ascii="Times New Roman" w:hAnsi="Times New Roman" w:cs="Times New Roman"/>
                <w:bCs/>
              </w:rPr>
            </w:pPr>
            <w:r w:rsidRPr="004F7D81">
              <w:rPr>
                <w:rFonts w:ascii="Times New Roman" w:hAnsi="Times New Roman" w:cs="Times New Roman"/>
              </w:rPr>
              <w:t xml:space="preserve">sterowanie zraszaczami  </w:t>
            </w:r>
          </w:p>
          <w:p w:rsidR="00FC1782" w:rsidRPr="004F7D81" w:rsidRDefault="00FC1782" w:rsidP="00C6759A">
            <w:pPr>
              <w:numPr>
                <w:ilvl w:val="0"/>
                <w:numId w:val="31"/>
              </w:numPr>
              <w:spacing w:after="0" w:line="240" w:lineRule="auto"/>
              <w:rPr>
                <w:rFonts w:ascii="Times New Roman" w:hAnsi="Times New Roman" w:cs="Times New Roman"/>
                <w:bCs/>
              </w:rPr>
            </w:pPr>
            <w:r w:rsidRPr="004F7D81">
              <w:rPr>
                <w:rFonts w:ascii="Times New Roman" w:hAnsi="Times New Roman" w:cs="Times New Roman"/>
                <w:bCs/>
              </w:rPr>
              <w:t>sterowanie niezależnym ogrzewaniem kabiny i przedziału  pracy autopompy</w:t>
            </w:r>
          </w:p>
          <w:p w:rsidR="00FC1782" w:rsidRPr="004F7D81" w:rsidRDefault="00FC1782" w:rsidP="00C6759A">
            <w:pPr>
              <w:numPr>
                <w:ilvl w:val="0"/>
                <w:numId w:val="31"/>
              </w:numPr>
              <w:spacing w:after="0" w:line="240" w:lineRule="auto"/>
              <w:rPr>
                <w:rFonts w:ascii="Times New Roman" w:hAnsi="Times New Roman" w:cs="Times New Roman"/>
                <w:bCs/>
              </w:rPr>
            </w:pPr>
            <w:r w:rsidRPr="004F7D81">
              <w:rPr>
                <w:rFonts w:ascii="Times New Roman" w:hAnsi="Times New Roman" w:cs="Times New Roman"/>
                <w:bCs/>
              </w:rPr>
              <w:t xml:space="preserve">przycisk uruchamiania oświetlenia zewnętrznego pojazdu oraz oświetlenia wnętrza skrytek </w:t>
            </w:r>
          </w:p>
          <w:p w:rsidR="00FC1782" w:rsidRPr="004F7D81" w:rsidRDefault="00FC1782" w:rsidP="00C6759A">
            <w:pPr>
              <w:numPr>
                <w:ilvl w:val="0"/>
                <w:numId w:val="31"/>
              </w:numPr>
              <w:spacing w:after="0" w:line="240" w:lineRule="atLeast"/>
              <w:rPr>
                <w:rFonts w:ascii="Times New Roman" w:hAnsi="Times New Roman" w:cs="Times New Roman"/>
              </w:rPr>
            </w:pPr>
            <w:r w:rsidRPr="004F7D81">
              <w:rPr>
                <w:rFonts w:ascii="Times New Roman" w:hAnsi="Times New Roman" w:cs="Times New Roman"/>
              </w:rPr>
              <w:t>kontrolka włączenia autopompy</w:t>
            </w:r>
          </w:p>
          <w:p w:rsidR="00FC1782" w:rsidRPr="004F7D81" w:rsidRDefault="00FC1782" w:rsidP="00C6759A">
            <w:pPr>
              <w:numPr>
                <w:ilvl w:val="0"/>
                <w:numId w:val="31"/>
              </w:numPr>
              <w:spacing w:after="0" w:line="240" w:lineRule="atLeast"/>
              <w:rPr>
                <w:rFonts w:ascii="Times New Roman" w:hAnsi="Times New Roman" w:cs="Times New Roman"/>
              </w:rPr>
            </w:pPr>
            <w:r w:rsidRPr="004F7D81">
              <w:rPr>
                <w:rFonts w:ascii="Times New Roman" w:hAnsi="Times New Roman" w:cs="Times New Roman"/>
              </w:rPr>
              <w:t>wskaźnik poziomu wody w zbiorniku</w:t>
            </w:r>
          </w:p>
          <w:p w:rsidR="00FC1782" w:rsidRPr="004F7D81" w:rsidRDefault="00FC1782" w:rsidP="00C6759A">
            <w:pPr>
              <w:numPr>
                <w:ilvl w:val="0"/>
                <w:numId w:val="31"/>
              </w:numPr>
              <w:spacing w:after="0" w:line="240" w:lineRule="atLeast"/>
              <w:rPr>
                <w:rFonts w:ascii="Times New Roman" w:hAnsi="Times New Roman" w:cs="Times New Roman"/>
              </w:rPr>
            </w:pPr>
            <w:r w:rsidRPr="004F7D81">
              <w:rPr>
                <w:rFonts w:ascii="Times New Roman" w:hAnsi="Times New Roman" w:cs="Times New Roman"/>
              </w:rPr>
              <w:t>wskaźnik poziomu środka pianotwórczego w zbiorniku</w:t>
            </w:r>
          </w:p>
          <w:p w:rsidR="00FC1782" w:rsidRPr="004F7D81" w:rsidRDefault="00FC1782" w:rsidP="00296A63">
            <w:pPr>
              <w:spacing w:after="0" w:line="240" w:lineRule="atLeast"/>
              <w:ind w:left="360"/>
              <w:rPr>
                <w:rFonts w:ascii="Times New Roman" w:hAnsi="Times New Roman" w:cs="Times New Roman"/>
              </w:rPr>
            </w:pPr>
          </w:p>
          <w:p w:rsidR="00FC1782" w:rsidRPr="004F7D81" w:rsidRDefault="00FC1782" w:rsidP="00296A63">
            <w:pPr>
              <w:jc w:val="both"/>
              <w:rPr>
                <w:rFonts w:ascii="Calibri" w:hAnsi="Calibri" w:cs="Calibri"/>
                <w:szCs w:val="20"/>
              </w:rPr>
            </w:pPr>
            <w:r w:rsidRPr="004F7D81">
              <w:rPr>
                <w:rFonts w:ascii="Calibri" w:hAnsi="Calibri" w:cs="Calibri"/>
                <w:szCs w:val="20"/>
              </w:rPr>
              <w:t xml:space="preserve">Kabina wyposażona szafkę kombinowaną dopasowaną do ilości wolnego miejsca służąca do przewożenia wyposażenia osobistego załogi. Szczegóły dotyczące zabudowy szafki mogą być omawiane podczas jej realizacji. </w:t>
            </w:r>
          </w:p>
          <w:p w:rsidR="00FC1782" w:rsidRPr="004F7D81" w:rsidRDefault="00FC1782" w:rsidP="00497789">
            <w:pPr>
              <w:spacing w:after="0" w:line="240" w:lineRule="atLeast"/>
              <w:rPr>
                <w:rFonts w:ascii="Times New Roman" w:hAnsi="Times New Roman" w:cs="Times New Roman"/>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lastRenderedPageBreak/>
              <w:t>2.10</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Maksymalna wysokość całkowita pojazdu nie może przekroczyć 3350 mm</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10127E">
            <w:pPr>
              <w:pStyle w:val="Default"/>
              <w:rPr>
                <w:color w:val="auto"/>
                <w:sz w:val="22"/>
                <w:szCs w:val="22"/>
              </w:rPr>
            </w:pPr>
            <w:r w:rsidRPr="004F7D81">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Wylot spalin nie może być skierowany na stanowiska obsługi poszczególnych urządzeń pojazdu.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A7171A">
            <w:pPr>
              <w:pStyle w:val="Default"/>
              <w:rPr>
                <w:color w:val="auto"/>
                <w:sz w:val="22"/>
                <w:szCs w:val="22"/>
              </w:rPr>
            </w:pPr>
            <w:r w:rsidRPr="004F7D81">
              <w:rPr>
                <w:color w:val="auto"/>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„paszczowy” wraz z instalacją do ciągnięcia przyczep </w:t>
            </w:r>
            <w:r w:rsidRPr="004F7D81">
              <w:rPr>
                <w:color w:val="auto"/>
                <w:spacing w:val="-3"/>
                <w:sz w:val="22"/>
                <w:szCs w:val="22"/>
              </w:rPr>
              <w:t>o masie min. 10 ton</w:t>
            </w:r>
            <w:r w:rsidRPr="004F7D81">
              <w:rPr>
                <w:color w:val="auto"/>
                <w:sz w:val="22"/>
                <w:szCs w:val="22"/>
              </w:rPr>
              <w:t>.</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 xml:space="preserve">Kolor pojazdu: </w:t>
            </w:r>
          </w:p>
          <w:p w:rsidR="00FC1782" w:rsidRPr="004F7D81" w:rsidRDefault="00FC1782" w:rsidP="002850BE">
            <w:pPr>
              <w:spacing w:after="0" w:line="240" w:lineRule="auto"/>
              <w:rPr>
                <w:rFonts w:ascii="Times New Roman" w:hAnsi="Times New Roman" w:cs="Times New Roman"/>
              </w:rPr>
            </w:pPr>
            <w:r w:rsidRPr="004F7D81">
              <w:rPr>
                <w:rFonts w:ascii="Times New Roman" w:hAnsi="Times New Roman" w:cs="Times New Roman"/>
              </w:rPr>
              <w:t xml:space="preserve">- nadwozie samochodu – RAL 3000,  </w:t>
            </w:r>
          </w:p>
          <w:p w:rsidR="00FC1782" w:rsidRPr="004F7D81" w:rsidRDefault="00FC1782" w:rsidP="002850BE">
            <w:pPr>
              <w:spacing w:after="0" w:line="240" w:lineRule="auto"/>
              <w:rPr>
                <w:rFonts w:ascii="Times New Roman" w:hAnsi="Times New Roman" w:cs="Times New Roman"/>
              </w:rPr>
            </w:pPr>
            <w:r w:rsidRPr="004F7D81">
              <w:rPr>
                <w:rFonts w:ascii="Times New Roman" w:hAnsi="Times New Roman" w:cs="Times New Roman"/>
              </w:rPr>
              <w:t xml:space="preserve">- żaluzje skrytek w kolorze naturalnego aluminium, </w:t>
            </w:r>
          </w:p>
          <w:p w:rsidR="00FC1782" w:rsidRPr="004F7D81" w:rsidRDefault="00FC1782" w:rsidP="002679E5">
            <w:pPr>
              <w:spacing w:after="0" w:line="240" w:lineRule="auto"/>
              <w:rPr>
                <w:rFonts w:ascii="Times New Roman" w:hAnsi="Times New Roman" w:cs="Times New Roman"/>
              </w:rPr>
            </w:pPr>
            <w:r w:rsidRPr="004F7D81">
              <w:rPr>
                <w:rFonts w:ascii="Times New Roman" w:hAnsi="Times New Roman" w:cs="Times New Roman"/>
              </w:rPr>
              <w:t>- błotniki i zderzaki – białe</w:t>
            </w:r>
          </w:p>
          <w:p w:rsidR="00FC1782" w:rsidRPr="004F7D81" w:rsidRDefault="00FC1782" w:rsidP="002679E5">
            <w:pPr>
              <w:spacing w:after="0" w:line="240" w:lineRule="auto"/>
              <w:rPr>
                <w:rFonts w:ascii="Times New Roman" w:hAnsi="Times New Roman" w:cs="Times New Roman"/>
              </w:rPr>
            </w:pPr>
            <w:r w:rsidRPr="004F7D81">
              <w:rPr>
                <w:rFonts w:ascii="Times New Roman" w:hAnsi="Times New Roman" w:cs="Times New Roman"/>
              </w:rPr>
              <w:t xml:space="preserve">- oznakowanie pojazdu numerami operacyjnymi zgodnie z wykazem dostarczonym przez zamawiającego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2.15</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A7171A">
            <w:pPr>
              <w:pStyle w:val="Default"/>
              <w:rPr>
                <w:color w:val="auto"/>
                <w:sz w:val="22"/>
                <w:szCs w:val="22"/>
              </w:rPr>
            </w:pPr>
            <w:r w:rsidRPr="004F7D81">
              <w:rPr>
                <w:color w:val="auto"/>
                <w:sz w:val="22"/>
                <w:szCs w:val="22"/>
              </w:rPr>
              <w:t xml:space="preserve">Instalacja elektryczna w kabinie kierowcy wyposażona w indywidualne oświetlenie  do czytania mapy dla pozycji dowódcy oraz dodatkowy podest z gniazdem umożliwiającym podłączenie ładowarek do radiotelefonów przenośnych i latarek.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BFBFBF" w:themeFill="background1" w:themeFillShade="BF"/>
          </w:tcPr>
          <w:p w:rsidR="00FC1782" w:rsidRPr="004F7D81" w:rsidRDefault="00FC1782" w:rsidP="005A1D07">
            <w:pPr>
              <w:jc w:val="center"/>
              <w:rPr>
                <w:b/>
              </w:rPr>
            </w:pPr>
            <w:r w:rsidRPr="004F7D81">
              <w:rPr>
                <w:b/>
              </w:rPr>
              <w:t>3</w:t>
            </w:r>
          </w:p>
        </w:tc>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4F7D81" w:rsidRDefault="00FC1782" w:rsidP="005A1D07">
            <w:pPr>
              <w:rPr>
                <w:b/>
                <w:bCs/>
                <w:sz w:val="24"/>
                <w:szCs w:val="24"/>
              </w:rPr>
            </w:pPr>
            <w:r w:rsidRPr="004F7D81">
              <w:rPr>
                <w:b/>
                <w:bCs/>
                <w:sz w:val="24"/>
                <w:szCs w:val="24"/>
              </w:rPr>
              <w:t>Zabudowa pożarnicza</w:t>
            </w:r>
          </w:p>
        </w:tc>
        <w:tc>
          <w:tcPr>
            <w:tcW w:w="198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sz w:val="24"/>
                <w:szCs w:val="24"/>
              </w:rPr>
            </w:pPr>
          </w:p>
        </w:tc>
        <w:tc>
          <w:tcPr>
            <w:tcW w:w="356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sz w:val="24"/>
                <w:szCs w:val="24"/>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7A09C8">
            <w:pPr>
              <w:spacing w:after="0"/>
              <w:rPr>
                <w:rFonts w:ascii="Times New Roman" w:hAnsi="Times New Roman" w:cs="Times New Roman"/>
              </w:rPr>
            </w:pPr>
            <w:r w:rsidRPr="004F7D81">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p w:rsidR="00FC1782" w:rsidRPr="004F7D81" w:rsidRDefault="00FC1782" w:rsidP="007A09C8">
            <w:pPr>
              <w:spacing w:after="0"/>
              <w:rPr>
                <w:rFonts w:ascii="Times New Roman" w:hAnsi="Times New Roman" w:cs="Times New Roman"/>
              </w:rPr>
            </w:pPr>
            <w:r w:rsidRPr="004F7D81">
              <w:rPr>
                <w:rFonts w:ascii="Times New Roman" w:hAnsi="Times New Roman" w:cs="Times New Roman"/>
              </w:rPr>
              <w:t>Spód zabudowy zabezpieczony dodatkowo lakierem do zabezpieczania podwozi.</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7A09C8">
            <w:pPr>
              <w:pStyle w:val="Default"/>
              <w:rPr>
                <w:bCs/>
                <w:color w:val="auto"/>
                <w:sz w:val="22"/>
                <w:szCs w:val="22"/>
              </w:rPr>
            </w:pPr>
            <w:r w:rsidRPr="004F7D81">
              <w:rPr>
                <w:color w:val="auto"/>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022780">
            <w:pPr>
              <w:pStyle w:val="Default"/>
              <w:rPr>
                <w:color w:val="auto"/>
                <w:sz w:val="22"/>
                <w:szCs w:val="22"/>
              </w:rPr>
            </w:pPr>
            <w:r w:rsidRPr="004F7D81">
              <w:rPr>
                <w:color w:val="auto"/>
                <w:sz w:val="22"/>
                <w:szCs w:val="22"/>
              </w:rPr>
              <w:t xml:space="preserve">Skrytki na sprzęt i wyposażenie zamykane żaluzjami wodo i pyłoszczelnymi wspomaganymi systemem sprężynowym, i zabezpieczającym przed samoczynnym zamykaniem, wykonane z materiałów odpornych </w:t>
            </w:r>
            <w:r w:rsidRPr="004F7D81">
              <w:rPr>
                <w:color w:val="auto"/>
                <w:sz w:val="22"/>
                <w:szCs w:val="22"/>
              </w:rPr>
              <w:lastRenderedPageBreak/>
              <w:t>na korozję wyposażone w zamknięcie typu rurkowego lub równoważne, zamki zamykane na klucz, jeden klucz powinien pasować do wszystkich zamków. Wszystkie żaluzje powinny posiadać taśmy ułatwiające zamykanie. (wszystkie taśmy zainstalowane po prawej stronie skrytki) Dopuszcza się umiejscowienie ściągaczy żaluzji, po lewej lub prawej stronie skrytki w zależności od rozwiązań technicznych zastosowanych w skrytkach, m.in.: półek ,regałów obrotowych , palet pionowych obrotowych, palet poziomych. itp .</w:t>
            </w:r>
          </w:p>
          <w:p w:rsidR="00FC1782" w:rsidRPr="004F7D81" w:rsidRDefault="00FC1782" w:rsidP="00022780">
            <w:pPr>
              <w:pStyle w:val="Default"/>
              <w:rPr>
                <w:color w:val="auto"/>
                <w:sz w:val="22"/>
                <w:szCs w:val="22"/>
              </w:rPr>
            </w:pPr>
            <w:r w:rsidRPr="004F7D81">
              <w:rPr>
                <w:color w:val="auto"/>
                <w:sz w:val="22"/>
                <w:szCs w:val="22"/>
              </w:rPr>
              <w:t>Konstrukcja skrytek zapewniająca odprowadzenie wody z ich wnętrza</w:t>
            </w:r>
          </w:p>
          <w:p w:rsidR="00FC1782" w:rsidRPr="004F7D81" w:rsidRDefault="00FC1782" w:rsidP="00022780">
            <w:pPr>
              <w:pStyle w:val="Default"/>
              <w:rPr>
                <w:color w:val="auto"/>
                <w:sz w:val="22"/>
                <w:szCs w:val="22"/>
              </w:rPr>
            </w:pPr>
            <w:r w:rsidRPr="004F7D81">
              <w:rPr>
                <w:color w:val="auto"/>
                <w:sz w:val="22"/>
                <w:szCs w:val="22"/>
              </w:rPr>
              <w:t xml:space="preserve">W jednej ze skrytek zainstalowany przewód pneumatyczny spiralny od długości min. 5 metrów zakończony pistoletem pneumatycznym do przedmuchiwania. Wąż umieszczony w obudowie okrągłej aby nie plątał się z innym sprzętem. Instalacja zasilana z układu pneumatycznego nadwozia. </w:t>
            </w:r>
          </w:p>
          <w:p w:rsidR="00FC1782" w:rsidRPr="004F7D81" w:rsidRDefault="00FC1782" w:rsidP="00022780">
            <w:pPr>
              <w:pStyle w:val="Default"/>
              <w:rPr>
                <w:color w:val="auto"/>
                <w:sz w:val="22"/>
                <w:szCs w:val="22"/>
              </w:rPr>
            </w:pPr>
            <w:r w:rsidRPr="004F7D81">
              <w:rPr>
                <w:color w:val="auto"/>
                <w:sz w:val="22"/>
                <w:szCs w:val="22"/>
              </w:rPr>
              <w:t xml:space="preserve">W jednej ze skrytek zainstalowany zestaw higieniczny tj. zbiornik z kranikiem na wodę, dozownik do mydła oraz papieru do wycierania dłoni.  </w:t>
            </w:r>
          </w:p>
          <w:p w:rsidR="00FC1782" w:rsidRPr="004F7D81" w:rsidRDefault="00FC1782" w:rsidP="00022780">
            <w:pPr>
              <w:pStyle w:val="Default"/>
              <w:rPr>
                <w:color w:val="auto"/>
                <w:sz w:val="22"/>
                <w:szCs w:val="22"/>
              </w:rPr>
            </w:pPr>
            <w:r w:rsidRPr="004F7D81">
              <w:rPr>
                <w:color w:val="auto"/>
                <w:sz w:val="22"/>
                <w:szCs w:val="22"/>
              </w:rPr>
              <w:t xml:space="preserve">Wyprowadzone złącze zewnętrzne instalacji pneumatycznej </w:t>
            </w:r>
          </w:p>
          <w:p w:rsidR="00FC1782" w:rsidRPr="004F7D81" w:rsidRDefault="00FC1782" w:rsidP="00EB7538">
            <w:pPr>
              <w:pStyle w:val="Default"/>
              <w:rPr>
                <w:bCs/>
                <w:color w:val="auto"/>
              </w:rPr>
            </w:pPr>
            <w:r w:rsidRPr="004F7D81">
              <w:rPr>
                <w:color w:val="auto"/>
                <w:sz w:val="22"/>
                <w:szCs w:val="22"/>
              </w:rPr>
              <w:t xml:space="preserve">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lastRenderedPageBreak/>
              <w:t>3.4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280EAE">
            <w:pPr>
              <w:pStyle w:val="Default"/>
              <w:rPr>
                <w:color w:val="auto"/>
                <w:sz w:val="22"/>
                <w:szCs w:val="22"/>
              </w:rPr>
            </w:pPr>
            <w:r w:rsidRPr="004F7D81">
              <w:rPr>
                <w:color w:val="auto"/>
                <w:sz w:val="22"/>
                <w:szCs w:val="22"/>
              </w:rPr>
              <w:t xml:space="preserve">Uchwyty, klamki wszystkich urządzeń pojazdu, drzwi żaluzjowych, szuflad, podestów i tac muszą być tak skonstruowane, aby możliwa była ich obsługa w rękawicach.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3.5</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FF073C">
            <w:pPr>
              <w:pStyle w:val="Default"/>
              <w:jc w:val="both"/>
              <w:rPr>
                <w:color w:val="auto"/>
                <w:sz w:val="22"/>
                <w:szCs w:val="22"/>
              </w:rPr>
            </w:pPr>
            <w:r w:rsidRPr="004F7D81">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rsidR="00FC1782" w:rsidRPr="004F7D81" w:rsidRDefault="00FC1782" w:rsidP="00FF073C">
            <w:pPr>
              <w:pStyle w:val="Tekstpodstawowy"/>
              <w:rPr>
                <w:sz w:val="22"/>
                <w:szCs w:val="22"/>
              </w:rPr>
            </w:pPr>
            <w:r w:rsidRPr="004F7D81">
              <w:rPr>
                <w:sz w:val="22"/>
                <w:szCs w:val="22"/>
              </w:rPr>
              <w:t xml:space="preserve">Pojazd posiada oświetlenie pola pracy wokół samochodu – minimum lampy boczne LED (min 3szt na stronę) do oświetlenia pola pracy </w:t>
            </w:r>
          </w:p>
          <w:p w:rsidR="00FC1782" w:rsidRPr="004F7D81" w:rsidRDefault="00FC1782" w:rsidP="00EB7538">
            <w:pPr>
              <w:pStyle w:val="Tekstpodstawowy"/>
              <w:ind w:right="-57"/>
              <w:rPr>
                <w:bCs/>
                <w:sz w:val="22"/>
                <w:szCs w:val="22"/>
              </w:rPr>
            </w:pPr>
            <w:r w:rsidRPr="004F7D81">
              <w:rPr>
                <w:sz w:val="22"/>
                <w:szCs w:val="22"/>
              </w:rPr>
              <w:t>Z tyłu pojazdu w dolnej części po obu stronach pojazdu zamontowane lampy obrysowe LED widoczne w lusterkach wstecznych kierowcy.</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3.6</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FF073C">
            <w:pPr>
              <w:pStyle w:val="Tekstpodstawowy"/>
              <w:ind w:right="-57"/>
              <w:rPr>
                <w:sz w:val="22"/>
                <w:szCs w:val="22"/>
              </w:rPr>
            </w:pPr>
            <w:r w:rsidRPr="004F7D81">
              <w:rPr>
                <w:sz w:val="22"/>
                <w:szCs w:val="22"/>
              </w:rPr>
              <w:t xml:space="preserve">Główny wyłącznik oświetlenia skrytek zlokalizowany w kabinie kierowcy oraz tablicy autopompy. </w:t>
            </w:r>
          </w:p>
          <w:p w:rsidR="00FC1782" w:rsidRPr="004F7D81" w:rsidRDefault="00FC1782" w:rsidP="002F79F8">
            <w:pPr>
              <w:pStyle w:val="Tekstpodstawowy"/>
              <w:ind w:right="-57"/>
              <w:rPr>
                <w:bCs/>
                <w:sz w:val="22"/>
                <w:szCs w:val="22"/>
              </w:rPr>
            </w:pPr>
            <w:r w:rsidRPr="004F7D81">
              <w:rPr>
                <w:sz w:val="22"/>
                <w:szCs w:val="22"/>
              </w:rPr>
              <w:t xml:space="preserve">W kabinie oraz na tablicy autopompy zainstalowany włącznik do  załączenia oświetlenia zewnętrznego,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3.7</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w:t>
            </w:r>
          </w:p>
          <w:p w:rsidR="00FC1782" w:rsidRPr="004F7D81" w:rsidRDefault="00FC1782"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4F7D81">
              <w:rPr>
                <w:rFonts w:ascii="Times New Roman" w:hAnsi="Times New Roman" w:cs="Times New Roman"/>
              </w:rPr>
              <w:t>Dodatkowo wymagane podesty ze wspomaganym systemem teleskopowym na całej długości zabudowy pod wszystkimi schowkami bocznymi zabudowy, w tym nad kołami tylnymi.</w:t>
            </w:r>
          </w:p>
          <w:p w:rsidR="00FC1782" w:rsidRPr="004F7D81" w:rsidRDefault="00FC1782" w:rsidP="00FF073C">
            <w:pPr>
              <w:tabs>
                <w:tab w:val="left" w:pos="312"/>
                <w:tab w:val="left" w:pos="921"/>
                <w:tab w:val="left" w:pos="6513"/>
                <w:tab w:val="left" w:pos="8543"/>
                <w:tab w:val="left" w:pos="14730"/>
              </w:tabs>
              <w:spacing w:after="0" w:line="240" w:lineRule="atLeast"/>
              <w:rPr>
                <w:rFonts w:ascii="Times New Roman" w:hAnsi="Times New Roman" w:cs="Times New Roman"/>
              </w:rPr>
            </w:pPr>
          </w:p>
          <w:p w:rsidR="00FC1782" w:rsidRPr="004F7D81" w:rsidRDefault="00FC1782" w:rsidP="00280EAE">
            <w:pPr>
              <w:autoSpaceDE w:val="0"/>
              <w:spacing w:after="0"/>
              <w:rPr>
                <w:rFonts w:ascii="Times New Roman" w:hAnsi="Times New Roman" w:cs="Times New Roman"/>
              </w:rPr>
            </w:pPr>
            <w:r w:rsidRPr="004F7D81">
              <w:rPr>
                <w:rFonts w:ascii="Times New Roman" w:hAnsi="Times New Roman" w:cs="Times New Roman"/>
              </w:rPr>
              <w:t xml:space="preserve">Dopuszczalne wykonanie i zamontowanie jednego obrotowego regału, wyposażonego w regulowane półki w przedniej skrytce, na całą wysokość i szerokość  skrytki. </w:t>
            </w:r>
          </w:p>
          <w:p w:rsidR="00FC1782" w:rsidRPr="004F7D81" w:rsidRDefault="00FC1782" w:rsidP="00626D14">
            <w:pPr>
              <w:pStyle w:val="Default"/>
              <w:rPr>
                <w:color w:val="auto"/>
                <w:sz w:val="22"/>
                <w:szCs w:val="22"/>
              </w:rPr>
            </w:pPr>
            <w:r w:rsidRPr="004F7D81">
              <w:rPr>
                <w:color w:val="auto"/>
                <w:sz w:val="22"/>
                <w:szCs w:val="22"/>
              </w:rPr>
              <w:lastRenderedPageBreak/>
              <w:t>Wszystkie półki w zabudowie wykonane  w systemie z możliwością regulacji położenia wysokości półek.</w:t>
            </w:r>
          </w:p>
          <w:p w:rsidR="00FC1782" w:rsidRPr="004F7D81" w:rsidRDefault="00FC1782" w:rsidP="00280EAE">
            <w:pPr>
              <w:pStyle w:val="Default"/>
              <w:rPr>
                <w:bCs/>
                <w:color w:val="auto"/>
                <w:sz w:val="22"/>
                <w:szCs w:val="22"/>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lastRenderedPageBreak/>
              <w:t>3.8</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 xml:space="preserve">Powierzchnie platform, podestu roboczego i podłogi kabiny w wykonaniu antypoślizgowym.  </w:t>
            </w:r>
          </w:p>
          <w:p w:rsidR="00FC1782" w:rsidRPr="004F7D81" w:rsidRDefault="00FC1782" w:rsidP="00E15292">
            <w:pPr>
              <w:pStyle w:val="Default"/>
              <w:rPr>
                <w:color w:val="auto"/>
                <w:sz w:val="22"/>
                <w:szCs w:val="22"/>
              </w:rPr>
            </w:pPr>
            <w:r w:rsidRPr="004F7D81">
              <w:rPr>
                <w:color w:val="auto"/>
                <w:sz w:val="22"/>
                <w:szCs w:val="22"/>
              </w:rPr>
              <w:t>Na dachu pojazdu zamontowana zamykana skrzynia aluminiowa na drobny sprzęt o wymiarach w przybliżeniu 1400x460x270 mm, posiadająca oświetlenie wewnętrzne typu LED , uchwyty  na drabinę, uchwyty na węże ssawne, bosak, mostki przejazdowe, tłumice itp</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3.9</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strike/>
                <w:color w:val="auto"/>
                <w:sz w:val="22"/>
                <w:szCs w:val="22"/>
              </w:rPr>
            </w:pPr>
            <w:r w:rsidRPr="004F7D81">
              <w:rPr>
                <w:color w:val="auto"/>
                <w:sz w:val="22"/>
                <w:szCs w:val="22"/>
              </w:rPr>
              <w:t>Autopompa dwuzakresowa o wydajności min. 1600 dm3 przy ciśnieniu 8 bar i min 300 dm3 przy  ciśnieniu 40 bar.</w:t>
            </w:r>
          </w:p>
          <w:p w:rsidR="00FC1782" w:rsidRPr="004F7D81" w:rsidRDefault="00FC1782" w:rsidP="00626D14">
            <w:pPr>
              <w:pStyle w:val="Default"/>
              <w:rPr>
                <w:color w:val="auto"/>
                <w:sz w:val="22"/>
                <w:szCs w:val="22"/>
              </w:rPr>
            </w:pPr>
            <w:r w:rsidRPr="004F7D81">
              <w:rPr>
                <w:color w:val="auto"/>
                <w:sz w:val="22"/>
                <w:szCs w:val="22"/>
              </w:rPr>
              <w:t>Autopompa zlokalizowana z tyłu pojazdu.</w:t>
            </w:r>
          </w:p>
          <w:p w:rsidR="00FC1782" w:rsidRPr="004F7D81" w:rsidRDefault="00FC1782" w:rsidP="00626D14">
            <w:pPr>
              <w:pStyle w:val="Default"/>
              <w:rPr>
                <w:color w:val="auto"/>
                <w:sz w:val="22"/>
                <w:szCs w:val="22"/>
              </w:rPr>
            </w:pPr>
            <w:r w:rsidRPr="004F7D81">
              <w:rPr>
                <w:color w:val="auto"/>
                <w:sz w:val="22"/>
                <w:szCs w:val="22"/>
              </w:rPr>
              <w:t>Układ posiada możliwość jednoczesnego podania wody lub piany do:</w:t>
            </w:r>
          </w:p>
          <w:p w:rsidR="00FC1782" w:rsidRPr="004F7D81" w:rsidRDefault="00FC1782" w:rsidP="00626D14">
            <w:pPr>
              <w:pStyle w:val="Default"/>
              <w:rPr>
                <w:color w:val="auto"/>
                <w:sz w:val="22"/>
                <w:szCs w:val="22"/>
              </w:rPr>
            </w:pPr>
            <w:r w:rsidRPr="004F7D81">
              <w:rPr>
                <w:color w:val="auto"/>
                <w:sz w:val="22"/>
                <w:szCs w:val="22"/>
              </w:rPr>
              <w:t>- dwóch nasad tłocznych 75 zlokalizowanych z tyłu pojazdu, po bokach, umieszczonych w zamykanych klapami lub żaluzjami schowkach bocznych.</w:t>
            </w:r>
          </w:p>
          <w:p w:rsidR="00FC1782" w:rsidRPr="004F7D81" w:rsidRDefault="00FC1782" w:rsidP="00626D14">
            <w:pPr>
              <w:tabs>
                <w:tab w:val="left" w:pos="161"/>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 wysokociśnieniowej linii szybkiego natarcia</w:t>
            </w:r>
          </w:p>
          <w:p w:rsidR="00FC1782" w:rsidRPr="004F7D81" w:rsidRDefault="00FC1782" w:rsidP="004A45C5">
            <w:pPr>
              <w:tabs>
                <w:tab w:val="left" w:pos="161"/>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 działka wodno – pianowego sterowanego z panelu działka</w:t>
            </w:r>
          </w:p>
          <w:p w:rsidR="00FC1782" w:rsidRPr="004F7D81" w:rsidRDefault="00FC1782" w:rsidP="004A45C5">
            <w:pPr>
              <w:tabs>
                <w:tab w:val="left" w:pos="161"/>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 zraszaczy sterowanych z kabiny kierowcy</w:t>
            </w:r>
          </w:p>
          <w:p w:rsidR="00FC1782" w:rsidRPr="004F7D81" w:rsidRDefault="00FC1782" w:rsidP="00E44A12">
            <w:pPr>
              <w:pStyle w:val="Tekstpodstawowy"/>
              <w:jc w:val="left"/>
              <w:rPr>
                <w:iCs/>
                <w:sz w:val="22"/>
                <w:szCs w:val="22"/>
              </w:rPr>
            </w:pPr>
            <w:r w:rsidRPr="004F7D81">
              <w:rPr>
                <w:iCs/>
                <w:sz w:val="22"/>
                <w:szCs w:val="22"/>
              </w:rPr>
              <w:t>- podanie wody do zbiornika samochodu z funkcją obiegu zamkniętego.</w:t>
            </w:r>
          </w:p>
          <w:p w:rsidR="00FC1782" w:rsidRPr="004F7D81" w:rsidRDefault="00FC1782"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4F7D81">
              <w:rPr>
                <w:rFonts w:ascii="Times New Roman" w:hAnsi="Times New Roman" w:cs="Times New Roman"/>
              </w:rPr>
              <w:t>W przedziale autopompy  znajdują się co najmniej następujące urządzenia kontrolno - sterownicze pracy pompy:</w:t>
            </w:r>
          </w:p>
          <w:p w:rsidR="00FC1782" w:rsidRPr="004F7D81" w:rsidRDefault="00FC1782"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4F7D81">
              <w:rPr>
                <w:rFonts w:ascii="Times New Roman" w:hAnsi="Times New Roman" w:cs="Times New Roman"/>
              </w:rPr>
              <w:t>-manowakuometr</w:t>
            </w:r>
          </w:p>
          <w:p w:rsidR="00FC1782" w:rsidRPr="004F7D81" w:rsidRDefault="00FC1782"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4F7D81">
              <w:rPr>
                <w:rFonts w:ascii="Times New Roman" w:hAnsi="Times New Roman" w:cs="Times New Roman"/>
              </w:rPr>
              <w:t>-manometr niskiego ciśnienia</w:t>
            </w:r>
          </w:p>
          <w:p w:rsidR="00FC1782" w:rsidRPr="004F7D81" w:rsidRDefault="00FC1782"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4F7D81">
              <w:rPr>
                <w:rFonts w:ascii="Times New Roman" w:hAnsi="Times New Roman" w:cs="Times New Roman"/>
              </w:rPr>
              <w:t xml:space="preserve">-manometr wysokiego ciśnienia </w:t>
            </w:r>
          </w:p>
          <w:p w:rsidR="00FC1782" w:rsidRPr="004F7D81" w:rsidRDefault="00FC1782"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4F7D81">
              <w:rPr>
                <w:rFonts w:ascii="Times New Roman" w:hAnsi="Times New Roman" w:cs="Times New Roman"/>
              </w:rPr>
              <w:t>-wskaźnik poziomu wody w zbiorniku samochodu</w:t>
            </w:r>
          </w:p>
          <w:p w:rsidR="00FC1782" w:rsidRPr="004F7D81" w:rsidRDefault="00FC1782"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4F7D81">
              <w:rPr>
                <w:rFonts w:ascii="Times New Roman" w:hAnsi="Times New Roman" w:cs="Times New Roman"/>
              </w:rPr>
              <w:t>-wskaźnik poziomu środka pianotwórczego w zbiorniku</w:t>
            </w:r>
          </w:p>
          <w:p w:rsidR="00FC1782" w:rsidRPr="004F7D81" w:rsidRDefault="00FC1782"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4F7D81">
              <w:rPr>
                <w:rFonts w:ascii="Times New Roman" w:hAnsi="Times New Roman" w:cs="Times New Roman"/>
              </w:rPr>
              <w:t>-regulator prędkości obrotowej silnika pojazdu</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-miernik prędkości obrotowej wału pompy</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-kontrolka  ciśnienia oleju i   temperatury cieczy chłodzącej silnik (stany awaryjne)</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-kontrolka włączenia autopompy</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-licznik czasu-pracy autopompy</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-przycisk obroty nominalne</w:t>
            </w:r>
          </w:p>
          <w:p w:rsidR="00FC1782" w:rsidRPr="004F7D81" w:rsidRDefault="00FC1782"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 xml:space="preserve">- schemat układu wodno-pianowego oraz jasne i czytelne oznaczenie zaworów </w:t>
            </w:r>
          </w:p>
          <w:p w:rsidR="00FC1782" w:rsidRPr="004F7D81" w:rsidRDefault="00FC1782" w:rsidP="001A2164">
            <w:pPr>
              <w:tabs>
                <w:tab w:val="left" w:pos="6479"/>
                <w:tab w:val="left" w:pos="8504"/>
              </w:tabs>
              <w:spacing w:after="0" w:line="240" w:lineRule="atLeast"/>
              <w:rPr>
                <w:rFonts w:ascii="Times New Roman" w:hAnsi="Times New Roman" w:cs="Times New Roman"/>
              </w:rPr>
            </w:pPr>
          </w:p>
          <w:p w:rsidR="00FC1782" w:rsidRPr="004F7D81" w:rsidRDefault="00FC1782" w:rsidP="001A2164">
            <w:pPr>
              <w:tabs>
                <w:tab w:val="left" w:pos="6479"/>
                <w:tab w:val="left" w:pos="8504"/>
              </w:tabs>
              <w:spacing w:after="0" w:line="240" w:lineRule="atLeast"/>
              <w:rPr>
                <w:rFonts w:ascii="Times New Roman" w:hAnsi="Times New Roman" w:cs="Times New Roman"/>
              </w:rPr>
            </w:pPr>
            <w:r w:rsidRPr="004F7D81">
              <w:rPr>
                <w:rFonts w:ascii="Times New Roman" w:hAnsi="Times New Roman" w:cs="Times New Roman"/>
              </w:rPr>
              <w:t>W przedziale autopompy należy, zamontować zespół:</w:t>
            </w:r>
          </w:p>
          <w:p w:rsidR="00FC1782" w:rsidRPr="004F7D81" w:rsidRDefault="00FC1782" w:rsidP="004A45C5">
            <w:pPr>
              <w:spacing w:after="0"/>
              <w:rPr>
                <w:rFonts w:ascii="Times New Roman" w:hAnsi="Times New Roman" w:cs="Times New Roman"/>
              </w:rPr>
            </w:pPr>
            <w:r w:rsidRPr="004F7D81">
              <w:rPr>
                <w:rFonts w:ascii="Times New Roman" w:hAnsi="Times New Roman" w:cs="Times New Roman"/>
              </w:rPr>
              <w:t>- sterowania automatycznym układem utrzymywania stałego ciśnienia tłoczenia, z regulacją automatyczną i ręczną ciśnienia pracy</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lastRenderedPageBreak/>
              <w:t>3.10</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Przystawka odbioru mocy przystosowana do długiej pracy, z sygnalizacją włączenia w kabinie kierowcy.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647C33">
            <w:pPr>
              <w:pStyle w:val="Default"/>
              <w:rPr>
                <w:color w:val="auto"/>
                <w:sz w:val="22"/>
                <w:szCs w:val="22"/>
              </w:rPr>
            </w:pPr>
            <w:r w:rsidRPr="004F7D81">
              <w:rPr>
                <w:color w:val="auto"/>
                <w:sz w:val="22"/>
                <w:szCs w:val="22"/>
              </w:rPr>
              <w:t xml:space="preserve">Dozownik środka pianotwórczego, dostosowany do wydajności autopompy, umożliwiający uzyskanie co najmniej  stężeń 3 i 6 % w całym zakresie pracy.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Wszystkie elementy układu wodno-pianowego musi być odporne na korozję i działanie dopuszczonych do stosowania środków pianotwórczych i modyfikatorów.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Konstrukcja układu wodno-pianowego powinna umożliwiać jego całkowite odwodnienie przy użyciu możliwie najmniejszej ilości zaworów.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1A2164">
            <w:pPr>
              <w:pStyle w:val="Default"/>
              <w:rPr>
                <w:color w:val="auto"/>
                <w:sz w:val="22"/>
                <w:szCs w:val="22"/>
              </w:rPr>
            </w:pPr>
            <w:r w:rsidRPr="004F7D81">
              <w:rPr>
                <w:color w:val="auto"/>
                <w:sz w:val="22"/>
                <w:szCs w:val="22"/>
              </w:rPr>
              <w:t>Przedział autopompy musi być wyposażony w system ogrzewania skutecznie zabezpieczający układ wodno-pianowy przed  zamarzaniem.</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3.15</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W przedziale autopompy włącznik i wyłącznik do uruchamiania silnika samochodu, uruchomienie silnika powinno być możliwe tylko dla neutralnego położenia dźwigni zmiany biegów.</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3.16</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3.17</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2F79F8">
            <w:pPr>
              <w:pStyle w:val="Default"/>
              <w:rPr>
                <w:color w:val="auto"/>
                <w:sz w:val="22"/>
                <w:szCs w:val="22"/>
              </w:rPr>
            </w:pPr>
            <w:r w:rsidRPr="004F7D81">
              <w:rPr>
                <w:color w:val="auto"/>
                <w:sz w:val="22"/>
                <w:szCs w:val="22"/>
              </w:rPr>
              <w:t>Zbiornik wody wykonany z materiałów kompozytowych o pojemności nominalnej min. 3</w:t>
            </w:r>
            <w:r w:rsidR="00DF60E4">
              <w:rPr>
                <w:color w:val="auto"/>
                <w:sz w:val="22"/>
                <w:szCs w:val="22"/>
              </w:rPr>
              <w:t>,5</w:t>
            </w:r>
            <w:r w:rsidRPr="004F7D81">
              <w:rPr>
                <w:color w:val="auto"/>
                <w:sz w:val="22"/>
                <w:szCs w:val="22"/>
              </w:rPr>
              <w:t xml:space="preserve"> m</w:t>
            </w:r>
            <w:r w:rsidRPr="004F7D81">
              <w:rPr>
                <w:color w:val="auto"/>
                <w:sz w:val="22"/>
                <w:szCs w:val="22"/>
                <w:vertAlign w:val="superscript"/>
              </w:rPr>
              <w:t>3</w:t>
            </w:r>
            <w:r w:rsidRPr="004F7D81">
              <w:rPr>
                <w:color w:val="auto"/>
                <w:sz w:val="22"/>
                <w:szCs w:val="22"/>
              </w:rPr>
              <w:t xml:space="preserve">.Układ napełniania zbiornika z automatycznym zaworem odcinającym z możliwością ręcznego przesterowania zaworu odcinającego w celu dopełnienia zbiornika. </w:t>
            </w:r>
          </w:p>
          <w:p w:rsidR="00FC1782" w:rsidRPr="004F7D81" w:rsidRDefault="00FC1782" w:rsidP="002F79F8">
            <w:pPr>
              <w:pStyle w:val="Default"/>
              <w:rPr>
                <w:color w:val="auto"/>
                <w:sz w:val="22"/>
                <w:szCs w:val="22"/>
              </w:rPr>
            </w:pPr>
            <w:r w:rsidRPr="004F7D81">
              <w:rPr>
                <w:color w:val="auto"/>
                <w:sz w:val="22"/>
                <w:szCs w:val="22"/>
              </w:rPr>
              <w:t>Zbiornik wyposażony w falochrony oraz właz rewizyjny do czyszczenia.</w:t>
            </w:r>
          </w:p>
          <w:p w:rsidR="00FC1782" w:rsidRPr="004F7D81" w:rsidRDefault="00FC1782" w:rsidP="002F79F8">
            <w:pPr>
              <w:pStyle w:val="Default"/>
              <w:rPr>
                <w:color w:val="auto"/>
                <w:sz w:val="22"/>
                <w:szCs w:val="22"/>
              </w:rPr>
            </w:pPr>
            <w:r w:rsidRPr="004F7D81">
              <w:rPr>
                <w:color w:val="auto"/>
                <w:sz w:val="22"/>
                <w:szCs w:val="22"/>
              </w:rPr>
              <w:t xml:space="preserve">Zbiornik wyposażony w nasadę DN75 znajdującą się pod nim umożliwiającą czyszczenie.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3.18</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D472C4">
            <w:pPr>
              <w:pStyle w:val="Default"/>
              <w:rPr>
                <w:bCs/>
                <w:color w:val="auto"/>
                <w:sz w:val="22"/>
                <w:szCs w:val="22"/>
              </w:rPr>
            </w:pPr>
            <w:r w:rsidRPr="004F7D81">
              <w:rPr>
                <w:color w:val="auto"/>
                <w:sz w:val="22"/>
                <w:szCs w:val="22"/>
              </w:rPr>
              <w:t xml:space="preserve">Zbiornik na środek pianotwórczy o pojemności min. 10% pojemności zbiornika wody, odpornych na działanie środków pianotwórczych i modyfikatorów.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3.19</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27762D">
            <w:pPr>
              <w:pStyle w:val="Default"/>
              <w:rPr>
                <w:color w:val="auto"/>
                <w:sz w:val="22"/>
                <w:szCs w:val="22"/>
              </w:rPr>
            </w:pPr>
            <w:r w:rsidRPr="004F7D81">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FC1782" w:rsidRPr="004F7D81" w:rsidRDefault="00FC1782" w:rsidP="00DE48EF">
            <w:pPr>
              <w:pStyle w:val="Tekstpodstawowy"/>
              <w:rPr>
                <w:iCs/>
                <w:sz w:val="22"/>
                <w:szCs w:val="22"/>
              </w:rPr>
            </w:pPr>
            <w:r w:rsidRPr="004F7D81">
              <w:rPr>
                <w:iCs/>
                <w:sz w:val="22"/>
                <w:szCs w:val="22"/>
              </w:rPr>
              <w:t>Wszystkie nasady zewnętrzne, w zależności od ich przeznaczenia należy trwale oznaczyć odpowiednimi kolorami:</w:t>
            </w:r>
          </w:p>
          <w:p w:rsidR="00FC1782" w:rsidRPr="004F7D81" w:rsidRDefault="00FC1782" w:rsidP="00DE48EF">
            <w:pPr>
              <w:pStyle w:val="Tekstpodstawowy"/>
              <w:rPr>
                <w:iCs/>
                <w:sz w:val="22"/>
                <w:szCs w:val="22"/>
              </w:rPr>
            </w:pPr>
            <w:r w:rsidRPr="004F7D81">
              <w:rPr>
                <w:iCs/>
                <w:sz w:val="22"/>
                <w:szCs w:val="22"/>
              </w:rPr>
              <w:t>-nasada wodna zasilająca kolor niebieski</w:t>
            </w:r>
          </w:p>
          <w:p w:rsidR="00FC1782" w:rsidRPr="004F7D81" w:rsidRDefault="00FC1782" w:rsidP="00DE48EF">
            <w:pPr>
              <w:pStyle w:val="Tekstpodstawowy"/>
              <w:rPr>
                <w:iCs/>
                <w:sz w:val="22"/>
                <w:szCs w:val="22"/>
              </w:rPr>
            </w:pPr>
            <w:r w:rsidRPr="004F7D81">
              <w:rPr>
                <w:iCs/>
                <w:sz w:val="22"/>
                <w:szCs w:val="22"/>
              </w:rPr>
              <w:t>-nasada wodna tłoczna kolor czerwony</w:t>
            </w:r>
          </w:p>
          <w:p w:rsidR="00FC1782" w:rsidRPr="004F7D81" w:rsidRDefault="00FC1782" w:rsidP="00DE48EF">
            <w:pPr>
              <w:pStyle w:val="Tekstpodstawowy"/>
              <w:rPr>
                <w:sz w:val="22"/>
                <w:szCs w:val="22"/>
              </w:rPr>
            </w:pPr>
            <w:r w:rsidRPr="004F7D81">
              <w:rPr>
                <w:iCs/>
                <w:sz w:val="22"/>
                <w:szCs w:val="22"/>
              </w:rPr>
              <w:t>-nasada środka pianotwórczego kolor żółty</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3.20</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AD1C20">
            <w:pPr>
              <w:spacing w:after="0"/>
            </w:pPr>
            <w:r w:rsidRPr="004F7D81">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w:t>
            </w:r>
            <w:r w:rsidRPr="004F7D81">
              <w:rPr>
                <w:rFonts w:ascii="Times New Roman" w:hAnsi="Times New Roman" w:cs="Times New Roman"/>
              </w:rPr>
              <w:lastRenderedPageBreak/>
              <w:t xml:space="preserve">regulowany hamulec bębna i korbę umożliwiającą zwijanie węża. Zwijadło  wyposażone w  napęd elektryczny i ręczny </w:t>
            </w:r>
          </w:p>
          <w:p w:rsidR="00FC1782" w:rsidRPr="004F7D81" w:rsidRDefault="00FC1782" w:rsidP="00AD1C20">
            <w:pPr>
              <w:pStyle w:val="Default"/>
              <w:rPr>
                <w:bCs/>
                <w:color w:val="auto"/>
              </w:rPr>
            </w:pPr>
            <w:r w:rsidRPr="004F7D81">
              <w:rPr>
                <w:color w:val="auto"/>
                <w:sz w:val="22"/>
                <w:szCs w:val="22"/>
              </w:rPr>
              <w:t xml:space="preserve">Narożnik kończący linie zabudowy po stronie szybkiego natarcia zabezpieczony przed wycieraniem kątownikiem ze stali nierdzewnej. </w:t>
            </w:r>
            <w:r w:rsidRPr="004F7D81">
              <w:rPr>
                <w:color w:val="auto"/>
              </w:rPr>
              <w:t xml:space="preserve">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lastRenderedPageBreak/>
              <w:t>3.21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082B80">
            <w:pPr>
              <w:pStyle w:val="Default"/>
              <w:rPr>
                <w:color w:val="auto"/>
                <w:sz w:val="22"/>
                <w:szCs w:val="22"/>
              </w:rPr>
            </w:pPr>
            <w:r w:rsidRPr="004F7D81">
              <w:rPr>
                <w:color w:val="auto"/>
                <w:sz w:val="22"/>
                <w:szCs w:val="22"/>
              </w:rPr>
              <w:t>Działko wodno-pianowe DWP 16 o regulowanej wydajności</w:t>
            </w:r>
            <w:r w:rsidRPr="004F7D81">
              <w:rPr>
                <w:color w:val="auto"/>
              </w:rPr>
              <w:t xml:space="preserve"> min 800÷1600 l</w:t>
            </w:r>
            <w:r w:rsidRPr="004F7D81">
              <w:rPr>
                <w:color w:val="auto"/>
                <w:position w:val="9"/>
              </w:rPr>
              <w:t xml:space="preserve"> </w:t>
            </w:r>
            <w:r w:rsidRPr="004F7D81">
              <w:rPr>
                <w:color w:val="auto"/>
              </w:rPr>
              <w:t>/min</w:t>
            </w:r>
            <w:r w:rsidRPr="004F7D81">
              <w:rPr>
                <w:color w:val="auto"/>
                <w:sz w:val="22"/>
                <w:szCs w:val="22"/>
              </w:rPr>
              <w:t xml:space="preserve">, z nakładką do piany oraz z regulacją strumienia (zwarty, rozproszony) umieszczone na dachu zabudowy pojazdu. </w:t>
            </w:r>
          </w:p>
          <w:p w:rsidR="00FC1782" w:rsidRPr="004F7D81" w:rsidRDefault="00FC1782" w:rsidP="00E1348F">
            <w:pPr>
              <w:pStyle w:val="Default"/>
              <w:rPr>
                <w:color w:val="auto"/>
                <w:sz w:val="22"/>
                <w:szCs w:val="22"/>
              </w:rPr>
            </w:pPr>
            <w:r w:rsidRPr="004F7D81">
              <w:rPr>
                <w:color w:val="auto"/>
                <w:sz w:val="22"/>
                <w:szCs w:val="22"/>
              </w:rPr>
              <w:t>Przy podstawie działka powinien być zamontowany zawór odcinający kulowy ręczny.</w:t>
            </w:r>
          </w:p>
          <w:p w:rsidR="00FC1782" w:rsidRPr="004F7D81" w:rsidRDefault="00FC1782" w:rsidP="00E1348F">
            <w:pPr>
              <w:pStyle w:val="Default"/>
              <w:rPr>
                <w:color w:val="auto"/>
                <w:sz w:val="22"/>
                <w:szCs w:val="22"/>
              </w:rPr>
            </w:pPr>
            <w:r w:rsidRPr="004F7D81">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w:t>
            </w:r>
          </w:p>
          <w:p w:rsidR="00FC1782" w:rsidRPr="004F7D81" w:rsidRDefault="00FC1782" w:rsidP="00E1348F">
            <w:pPr>
              <w:pStyle w:val="Default"/>
              <w:rPr>
                <w:color w:val="auto"/>
                <w:sz w:val="22"/>
                <w:szCs w:val="22"/>
              </w:rPr>
            </w:pPr>
            <w:r w:rsidRPr="004F7D81">
              <w:rPr>
                <w:color w:val="auto"/>
                <w:sz w:val="22"/>
                <w:szCs w:val="22"/>
              </w:rPr>
              <w:t>np. elektrozawór na linii do działka ,zamontowany w ogrzewanym przedziale autopompy.</w:t>
            </w:r>
          </w:p>
          <w:p w:rsidR="00FC1782" w:rsidRPr="004F7D81" w:rsidRDefault="00FC1782" w:rsidP="00082B80">
            <w:pPr>
              <w:spacing w:after="0"/>
              <w:rPr>
                <w:rFonts w:ascii="Times New Roman" w:hAnsi="Times New Roman" w:cs="Times New Roman"/>
              </w:rPr>
            </w:pPr>
            <w:r w:rsidRPr="004F7D81">
              <w:rPr>
                <w:rFonts w:ascii="Times New Roman" w:hAnsi="Times New Roman"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1984" w:type="dxa"/>
            <w:tcBorders>
              <w:left w:val="single" w:sz="4" w:space="0" w:color="auto"/>
              <w:right w:val="single" w:sz="4" w:space="0" w:color="auto"/>
            </w:tcBorders>
            <w:shd w:val="clear" w:color="auto" w:fill="auto"/>
          </w:tcPr>
          <w:p w:rsidR="00FC1782" w:rsidRPr="00140E60" w:rsidRDefault="00FC1782" w:rsidP="00B93180">
            <w:pPr>
              <w:suppressAutoHyphens/>
              <w:rPr>
                <w:b/>
                <w:sz w:val="28"/>
                <w:szCs w:val="28"/>
              </w:rPr>
            </w:pPr>
          </w:p>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B93180">
            <w:pPr>
              <w:suppressAutoHyphens/>
              <w:rPr>
                <w:b/>
                <w:sz w:val="28"/>
                <w:szCs w:val="28"/>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3.22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color w:val="auto"/>
                <w:sz w:val="22"/>
                <w:szCs w:val="22"/>
              </w:rPr>
            </w:pPr>
            <w:r w:rsidRPr="004F7D81">
              <w:rPr>
                <w:color w:val="auto"/>
                <w:sz w:val="22"/>
                <w:szCs w:val="22"/>
              </w:rPr>
              <w:t xml:space="preserve">Pojazd wyposażony w wysuwany pneumatycznie, obrotowy maszt oświetleniowy, zabudowany na stałe w pojeździe, z reflektorami LED o łącznej wielkości strumienia świetlnego min. 30 000 lm </w:t>
            </w:r>
            <w:r w:rsidRPr="004F7D81">
              <w:rPr>
                <w:color w:val="auto"/>
              </w:rPr>
              <w:t xml:space="preserve"> zasilany z instalacji elektrycznej pojazdu napięciem  24V</w:t>
            </w:r>
            <w:r w:rsidRPr="004F7D81">
              <w:rPr>
                <w:color w:val="auto"/>
                <w:sz w:val="22"/>
                <w:szCs w:val="22"/>
              </w:rPr>
              <w:t xml:space="preserve"> Wysokość min.</w:t>
            </w:r>
            <w:r w:rsidR="00FE5EE0">
              <w:rPr>
                <w:color w:val="auto"/>
                <w:sz w:val="22"/>
                <w:szCs w:val="22"/>
              </w:rPr>
              <w:t>4.</w:t>
            </w:r>
            <w:r w:rsidRPr="004F7D81">
              <w:rPr>
                <w:color w:val="auto"/>
                <w:sz w:val="22"/>
                <w:szCs w:val="22"/>
              </w:rPr>
              <w:t xml:space="preserve">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w:t>
            </w:r>
          </w:p>
          <w:p w:rsidR="00FC1782" w:rsidRPr="004F7D81" w:rsidRDefault="00FC1782" w:rsidP="00E15292">
            <w:pPr>
              <w:pStyle w:val="Default"/>
              <w:rPr>
                <w:color w:val="auto"/>
                <w:sz w:val="22"/>
                <w:szCs w:val="22"/>
              </w:rPr>
            </w:pPr>
            <w:r w:rsidRPr="004F7D81">
              <w:rPr>
                <w:color w:val="auto"/>
                <w:sz w:val="22"/>
                <w:szCs w:val="22"/>
              </w:rPr>
              <w:t>Dodatkowo wymagane:</w:t>
            </w:r>
          </w:p>
          <w:p w:rsidR="00FC1782" w:rsidRPr="004F7D81" w:rsidRDefault="00FC1782" w:rsidP="00AD1C20">
            <w:pPr>
              <w:pStyle w:val="Standard"/>
              <w:rPr>
                <w:sz w:val="22"/>
                <w:szCs w:val="22"/>
              </w:rPr>
            </w:pPr>
            <w:r w:rsidRPr="004F7D81">
              <w:rPr>
                <w:sz w:val="22"/>
                <w:szCs w:val="22"/>
              </w:rPr>
              <w:t xml:space="preserve">- </w:t>
            </w:r>
            <w:r w:rsidRPr="004F7D81">
              <w:rPr>
                <w:bCs/>
                <w:sz w:val="22"/>
                <w:szCs w:val="22"/>
              </w:rPr>
              <w:t>złożenie</w:t>
            </w:r>
            <w:r w:rsidRPr="004F7D81">
              <w:rPr>
                <w:sz w:val="22"/>
                <w:szCs w:val="22"/>
              </w:rPr>
              <w:t xml:space="preserve"> masztu następuje, </w:t>
            </w:r>
            <w:r w:rsidRPr="004F7D81">
              <w:rPr>
                <w:bCs/>
                <w:sz w:val="22"/>
                <w:szCs w:val="22"/>
              </w:rPr>
              <w:t>bez</w:t>
            </w:r>
            <w:r w:rsidRPr="004F7D81">
              <w:rPr>
                <w:sz w:val="22"/>
                <w:szCs w:val="22"/>
              </w:rPr>
              <w:t xml:space="preserve"> konieczności </w:t>
            </w:r>
            <w:r w:rsidRPr="004F7D81">
              <w:rPr>
                <w:bCs/>
                <w:sz w:val="22"/>
                <w:szCs w:val="22"/>
              </w:rPr>
              <w:t xml:space="preserve">ręcznego wspomagania oraz po naciśnięciu tylko jednego przycisku </w:t>
            </w:r>
          </w:p>
          <w:p w:rsidR="00FC1782" w:rsidRPr="004F7D81" w:rsidRDefault="00FC1782" w:rsidP="00AD1C20">
            <w:pPr>
              <w:pStyle w:val="Standard"/>
              <w:rPr>
                <w:sz w:val="22"/>
                <w:szCs w:val="22"/>
              </w:rPr>
            </w:pPr>
            <w:r w:rsidRPr="004F7D81">
              <w:rPr>
                <w:sz w:val="22"/>
                <w:szCs w:val="22"/>
              </w:rPr>
              <w:t xml:space="preserve">- możliwość zatrzymywania wysuwu i sterowania  masztem na różnej wysokości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3.23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AD1C20">
            <w:pPr>
              <w:pStyle w:val="Standard"/>
              <w:rPr>
                <w:sz w:val="22"/>
                <w:szCs w:val="22"/>
              </w:rPr>
            </w:pPr>
            <w:r w:rsidRPr="004F7D81">
              <w:rPr>
                <w:sz w:val="22"/>
                <w:szCs w:val="22"/>
              </w:rPr>
              <w:t xml:space="preserve">Samochód należy doposażyć w  : </w:t>
            </w:r>
          </w:p>
          <w:p w:rsidR="00FC1782" w:rsidRPr="004F7D81" w:rsidRDefault="00FC1782" w:rsidP="00AD1C20">
            <w:pPr>
              <w:pStyle w:val="Standard"/>
              <w:rPr>
                <w:sz w:val="22"/>
                <w:szCs w:val="22"/>
              </w:rPr>
            </w:pPr>
            <w:r w:rsidRPr="004F7D81">
              <w:rPr>
                <w:sz w:val="22"/>
                <w:szCs w:val="22"/>
              </w:rPr>
              <w:t>- instalację układu zraszaczy zasilanych od autopompy do podawania wody w czasie jazdy</w:t>
            </w:r>
          </w:p>
          <w:p w:rsidR="00FC1782" w:rsidRPr="004F7D81" w:rsidRDefault="00FC1782" w:rsidP="00AD1C20">
            <w:pPr>
              <w:pStyle w:val="Tekstprzypisukocowego"/>
              <w:rPr>
                <w:sz w:val="22"/>
                <w:szCs w:val="22"/>
              </w:rPr>
            </w:pPr>
            <w:r w:rsidRPr="004F7D81">
              <w:rPr>
                <w:sz w:val="22"/>
                <w:szCs w:val="22"/>
              </w:rPr>
              <w:t xml:space="preserve">- z przodu pojazdu montaż wyciągarki  elektrycznej o sile uciągu minimum – 8 ton z liną o długości min. 25m,   </w:t>
            </w:r>
          </w:p>
          <w:p w:rsidR="00FC1782" w:rsidRPr="004F7D81" w:rsidRDefault="00FC1782" w:rsidP="00AD1C20">
            <w:pPr>
              <w:pStyle w:val="Tekstprzypisukocowego"/>
              <w:rPr>
                <w:sz w:val="22"/>
                <w:szCs w:val="22"/>
              </w:rPr>
            </w:pPr>
            <w:r w:rsidRPr="004F7D81">
              <w:rPr>
                <w:sz w:val="22"/>
                <w:szCs w:val="22"/>
              </w:rPr>
              <w:t xml:space="preserve">  wyciągarka zamontowana w zewnętrznej obudowie kompozytowej</w:t>
            </w:r>
          </w:p>
          <w:p w:rsidR="00FC1782" w:rsidRPr="004F7D81" w:rsidRDefault="00FC1782" w:rsidP="00AD1C20">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światła do jazdy dziennej- zabezpieczone osłonami ochronnymi</w:t>
            </w:r>
          </w:p>
          <w:p w:rsidR="00FC1782" w:rsidRPr="004F7D81" w:rsidRDefault="00FC1782" w:rsidP="00AD1C20">
            <w:pPr>
              <w:autoSpaceDE w:val="0"/>
              <w:autoSpaceDN w:val="0"/>
              <w:adjustRightInd w:val="0"/>
              <w:spacing w:after="0" w:line="240" w:lineRule="auto"/>
              <w:rPr>
                <w:rFonts w:ascii="Times New Roman" w:hAnsi="Times New Roman" w:cs="Times New Roman"/>
              </w:rPr>
            </w:pPr>
            <w:r w:rsidRPr="004F7D81">
              <w:rPr>
                <w:rFonts w:ascii="Times New Roman" w:hAnsi="Times New Roman" w:cs="Times New Roman"/>
              </w:rPr>
              <w:t xml:space="preserve">- w pionową paletę  obrotową w schowku bocznym na sprzęt burzący </w:t>
            </w:r>
          </w:p>
          <w:p w:rsidR="00FC1782" w:rsidRPr="004F7D81" w:rsidRDefault="00FC1782" w:rsidP="003017C7">
            <w:pPr>
              <w:pStyle w:val="Default"/>
              <w:rPr>
                <w:color w:val="auto"/>
                <w:sz w:val="22"/>
                <w:szCs w:val="22"/>
              </w:rPr>
            </w:pPr>
            <w:r w:rsidRPr="004F7D81">
              <w:rPr>
                <w:color w:val="auto"/>
                <w:sz w:val="22"/>
                <w:szCs w:val="22"/>
              </w:rPr>
              <w:t>-wszystkie podesty boczne ,otwierane wyposażone w oświetlenie ostrzegawcze, migające  ,żółte, umieszczone na bokach poprzecznych każdego podestu.</w:t>
            </w:r>
          </w:p>
          <w:p w:rsidR="00FC1782" w:rsidRPr="004F7D81" w:rsidRDefault="00FC1782" w:rsidP="003017C7">
            <w:pPr>
              <w:pStyle w:val="Default"/>
              <w:rPr>
                <w:b/>
                <w:color w:val="auto"/>
                <w:sz w:val="22"/>
                <w:szCs w:val="22"/>
              </w:rPr>
            </w:pPr>
          </w:p>
          <w:p w:rsidR="00FC1782" w:rsidRPr="004F7D81" w:rsidRDefault="00FC1782" w:rsidP="00227785">
            <w:pPr>
              <w:pStyle w:val="Default"/>
              <w:rPr>
                <w:color w:val="auto"/>
                <w:sz w:val="22"/>
                <w:szCs w:val="22"/>
              </w:rPr>
            </w:pPr>
          </w:p>
          <w:p w:rsidR="00FC1782" w:rsidRPr="004F7D81" w:rsidRDefault="00FC1782" w:rsidP="00227785">
            <w:pPr>
              <w:pStyle w:val="Default"/>
              <w:rPr>
                <w:b/>
                <w:color w:val="auto"/>
                <w:sz w:val="22"/>
                <w:szCs w:val="22"/>
              </w:rPr>
            </w:pPr>
          </w:p>
          <w:p w:rsidR="00FC1782" w:rsidRPr="004F7D81" w:rsidRDefault="00FC1782" w:rsidP="00AD1C20">
            <w:pPr>
              <w:autoSpaceDE w:val="0"/>
              <w:autoSpaceDN w:val="0"/>
              <w:adjustRightInd w:val="0"/>
              <w:spacing w:after="0" w:line="240" w:lineRule="auto"/>
              <w:rPr>
                <w:rFonts w:ascii="Times New Roman" w:hAnsi="Times New Roman" w:cs="Times New Roman"/>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BFBFBF" w:themeFill="background1" w:themeFillShade="BF"/>
          </w:tcPr>
          <w:p w:rsidR="00FC1782" w:rsidRPr="004F7D81" w:rsidRDefault="00FC1782" w:rsidP="005A1D07">
            <w:pPr>
              <w:jc w:val="center"/>
              <w:rPr>
                <w:b/>
                <w:sz w:val="24"/>
                <w:szCs w:val="24"/>
              </w:rPr>
            </w:pPr>
            <w:r w:rsidRPr="004F7D81">
              <w:rPr>
                <w:b/>
                <w:sz w:val="24"/>
                <w:szCs w:val="24"/>
              </w:rPr>
              <w:lastRenderedPageBreak/>
              <w:t>4</w:t>
            </w:r>
          </w:p>
        </w:tc>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4F7D81" w:rsidRDefault="00FC1782" w:rsidP="005A1D07">
            <w:pPr>
              <w:rPr>
                <w:b/>
                <w:bCs/>
                <w:sz w:val="24"/>
                <w:szCs w:val="24"/>
              </w:rPr>
            </w:pPr>
            <w:r w:rsidRPr="004F7D81">
              <w:rPr>
                <w:b/>
                <w:bCs/>
                <w:sz w:val="24"/>
                <w:szCs w:val="24"/>
              </w:rPr>
              <w:t>Wyposażenie ratownicze dostarczone przez Wykonawcę wraz z pojazdem</w:t>
            </w:r>
          </w:p>
        </w:tc>
        <w:tc>
          <w:tcPr>
            <w:tcW w:w="198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rPr>
            </w:pPr>
          </w:p>
        </w:tc>
        <w:tc>
          <w:tcPr>
            <w:tcW w:w="3564" w:type="dxa"/>
            <w:tcBorders>
              <w:left w:val="single" w:sz="4" w:space="0" w:color="auto"/>
              <w:right w:val="single" w:sz="4" w:space="0" w:color="auto"/>
            </w:tcBorders>
            <w:shd w:val="clear" w:color="auto" w:fill="BFBFBF" w:themeFill="background1" w:themeFillShade="BF"/>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4.1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FE404B">
            <w:pPr>
              <w:pStyle w:val="Tekstprzypisukocowego"/>
              <w:rPr>
                <w:sz w:val="22"/>
                <w:szCs w:val="22"/>
              </w:rPr>
            </w:pPr>
            <w:r w:rsidRPr="004F7D81">
              <w:rPr>
                <w:sz w:val="22"/>
                <w:szCs w:val="22"/>
              </w:rPr>
              <w:t>Na pojeździe   zapewnione miejsce na przewożenie sprzętu zgodnie z  „Wymaganiami dla średnich samochodów ratowniczo-gaśniczych”</w:t>
            </w:r>
          </w:p>
          <w:p w:rsidR="00FC1782" w:rsidRPr="004F7D81" w:rsidRDefault="00FC1782" w:rsidP="00A17935">
            <w:pPr>
              <w:pStyle w:val="Tekstprzypisukocowego"/>
              <w:rPr>
                <w:sz w:val="22"/>
                <w:szCs w:val="22"/>
              </w:rPr>
            </w:pPr>
            <w:r w:rsidRPr="004F7D81">
              <w:rPr>
                <w:sz w:val="22"/>
                <w:szCs w:val="22"/>
              </w:rPr>
              <w:t xml:space="preserve">Szczegóły dotyczące rozmieszczenia sprzętu do uzgodnienia z użytkownikiem na etapie realizacji zamówienia </w:t>
            </w:r>
          </w:p>
          <w:p w:rsidR="00FC1782" w:rsidRPr="004F7D81" w:rsidRDefault="00FC1782" w:rsidP="00A17935">
            <w:pPr>
              <w:pStyle w:val="Tekstprzypisukocowego"/>
              <w:rPr>
                <w:sz w:val="22"/>
                <w:szCs w:val="22"/>
              </w:rPr>
            </w:pP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BFBFBF" w:themeFill="background1" w:themeFillShade="BF"/>
          </w:tcPr>
          <w:p w:rsidR="00FC1782" w:rsidRPr="004F7D81" w:rsidRDefault="00FC1782" w:rsidP="005A1D07">
            <w:pPr>
              <w:jc w:val="center"/>
              <w:rPr>
                <w:b/>
                <w:sz w:val="24"/>
                <w:szCs w:val="24"/>
              </w:rPr>
            </w:pPr>
            <w:r w:rsidRPr="004F7D81">
              <w:rPr>
                <w:b/>
                <w:sz w:val="24"/>
                <w:szCs w:val="24"/>
              </w:rPr>
              <w:t>5</w:t>
            </w:r>
          </w:p>
        </w:tc>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1782" w:rsidRPr="004F7D81" w:rsidRDefault="00FC1782" w:rsidP="005A1D07">
            <w:pPr>
              <w:rPr>
                <w:rFonts w:ascii="Times New Roman" w:hAnsi="Times New Roman" w:cs="Times New Roman"/>
                <w:b/>
                <w:bCs/>
              </w:rPr>
            </w:pPr>
            <w:r w:rsidRPr="004F7D81">
              <w:rPr>
                <w:rFonts w:ascii="Times New Roman" w:hAnsi="Times New Roman" w:cs="Times New Roman"/>
                <w:b/>
                <w:bCs/>
              </w:rPr>
              <w:t>Pozostałe warunki Zamawiającego</w:t>
            </w:r>
          </w:p>
        </w:tc>
        <w:tc>
          <w:tcPr>
            <w:tcW w:w="1984" w:type="dxa"/>
            <w:tcBorders>
              <w:left w:val="single" w:sz="4" w:space="0" w:color="auto"/>
              <w:right w:val="single" w:sz="4" w:space="0" w:color="auto"/>
            </w:tcBorders>
            <w:shd w:val="clear" w:color="auto" w:fill="BFBFBF" w:themeFill="background1" w:themeFillShade="BF"/>
          </w:tcPr>
          <w:p w:rsidR="00FC1782" w:rsidRPr="00140E60" w:rsidRDefault="00FC1782" w:rsidP="00343FD9">
            <w:pPr>
              <w:jc w:val="center"/>
              <w:rPr>
                <w:b/>
                <w:sz w:val="24"/>
                <w:szCs w:val="24"/>
              </w:rPr>
            </w:pPr>
          </w:p>
        </w:tc>
        <w:tc>
          <w:tcPr>
            <w:tcW w:w="3564" w:type="dxa"/>
            <w:tcBorders>
              <w:left w:val="single" w:sz="4" w:space="0" w:color="auto"/>
              <w:right w:val="single" w:sz="4" w:space="0" w:color="auto"/>
            </w:tcBorders>
            <w:shd w:val="clear" w:color="auto" w:fill="BFBFBF" w:themeFill="background1" w:themeFillShade="BF"/>
          </w:tcPr>
          <w:p w:rsidR="00FC1782" w:rsidRPr="00140E60" w:rsidRDefault="00FC1782" w:rsidP="00343FD9">
            <w:pPr>
              <w:jc w:val="center"/>
              <w:rPr>
                <w:b/>
                <w:sz w:val="24"/>
                <w:szCs w:val="24"/>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5.1</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FE404B">
            <w:pPr>
              <w:pStyle w:val="Default"/>
              <w:rPr>
                <w:b/>
                <w:bCs/>
                <w:color w:val="auto"/>
                <w:sz w:val="22"/>
                <w:szCs w:val="22"/>
              </w:rPr>
            </w:pPr>
            <w:r w:rsidRPr="004F7D81">
              <w:rPr>
                <w:color w:val="auto"/>
                <w:sz w:val="22"/>
                <w:szCs w:val="22"/>
              </w:rPr>
              <w:t xml:space="preserve">Zamawiający wymaga objęcia pojazdu minimalnym okresem gwarancji </w:t>
            </w:r>
            <w:r w:rsidRPr="004F7D81">
              <w:rPr>
                <w:b/>
                <w:bCs/>
                <w:color w:val="auto"/>
                <w:sz w:val="22"/>
                <w:szCs w:val="22"/>
              </w:rPr>
              <w:t xml:space="preserve">– 24 miesiące.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5.2</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Minimum jeden punkt serwisowy podwozia (podać adres serwisu podwozia, najbliższy siedzibie Zamawiającego).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5.3</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Pr="004F7D81" w:rsidRDefault="00FC1782" w:rsidP="00E15292">
            <w:pPr>
              <w:pStyle w:val="Default"/>
              <w:rPr>
                <w:bCs/>
                <w:color w:val="auto"/>
                <w:sz w:val="22"/>
                <w:szCs w:val="22"/>
              </w:rPr>
            </w:pPr>
            <w:r w:rsidRPr="004F7D81">
              <w:rPr>
                <w:color w:val="auto"/>
                <w:sz w:val="22"/>
                <w:szCs w:val="22"/>
              </w:rPr>
              <w:t xml:space="preserve">Minimum jeden punkt serwisowy nadwozia (podać adres serwisu nadwozia najbliższy siedzibie Zamawiającego). </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r w:rsidR="00FC1782" w:rsidRPr="00140E60" w:rsidTr="00E7277D">
        <w:trPr>
          <w:trHeight w:val="109"/>
        </w:trPr>
        <w:tc>
          <w:tcPr>
            <w:tcW w:w="709" w:type="dxa"/>
            <w:tcBorders>
              <w:left w:val="single" w:sz="4" w:space="0" w:color="auto"/>
              <w:right w:val="single" w:sz="4" w:space="0" w:color="auto"/>
            </w:tcBorders>
            <w:shd w:val="clear" w:color="auto" w:fill="auto"/>
          </w:tcPr>
          <w:p w:rsidR="00FC1782" w:rsidRPr="004F7D81" w:rsidRDefault="00FC1782" w:rsidP="005A1D07">
            <w:pPr>
              <w:jc w:val="center"/>
            </w:pPr>
            <w:r w:rsidRPr="004F7D81">
              <w:t>5.4</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FC1782" w:rsidRDefault="00FC1782" w:rsidP="00E15292">
            <w:pPr>
              <w:pStyle w:val="Default"/>
              <w:rPr>
                <w:color w:val="auto"/>
                <w:sz w:val="22"/>
                <w:szCs w:val="22"/>
              </w:rPr>
            </w:pPr>
            <w:r w:rsidRPr="004F7D81">
              <w:rPr>
                <w:color w:val="auto"/>
                <w:sz w:val="22"/>
                <w:szCs w:val="22"/>
              </w:rPr>
              <w:t xml:space="preserve">Wykonawca obowiązany jest do dostarczenia wraz z pojazdem: </w:t>
            </w:r>
          </w:p>
          <w:p w:rsidR="002E1236" w:rsidRDefault="002E1236" w:rsidP="00E15292">
            <w:pPr>
              <w:pStyle w:val="Default"/>
              <w:rPr>
                <w:color w:val="auto"/>
                <w:sz w:val="22"/>
                <w:szCs w:val="22"/>
              </w:rPr>
            </w:pPr>
            <w:r>
              <w:rPr>
                <w:color w:val="auto"/>
                <w:sz w:val="22"/>
                <w:szCs w:val="22"/>
              </w:rPr>
              <w:t>-</w:t>
            </w:r>
            <w:r w:rsidR="00A90C5E">
              <w:rPr>
                <w:color w:val="auto"/>
                <w:sz w:val="22"/>
                <w:szCs w:val="22"/>
              </w:rPr>
              <w:t>latarka kątowa iskrobezpieczna bateryjna o mocy min. 200 lumenów z ładowarką zamontowaną w pojeździe – 4 sztuki</w:t>
            </w:r>
          </w:p>
          <w:p w:rsidR="00A90C5E" w:rsidRPr="004F7D81" w:rsidRDefault="00A90C5E" w:rsidP="00E15292">
            <w:pPr>
              <w:pStyle w:val="Default"/>
              <w:rPr>
                <w:color w:val="auto"/>
                <w:sz w:val="22"/>
                <w:szCs w:val="22"/>
              </w:rPr>
            </w:pPr>
            <w:r>
              <w:rPr>
                <w:color w:val="auto"/>
                <w:sz w:val="22"/>
                <w:szCs w:val="22"/>
              </w:rPr>
              <w:t xml:space="preserve">-radiotelefon nasobny </w:t>
            </w:r>
            <w:r w:rsidRPr="004F7D81">
              <w:rPr>
                <w:color w:val="auto"/>
                <w:sz w:val="22"/>
                <w:szCs w:val="22"/>
              </w:rPr>
              <w:t>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w:t>
            </w:r>
            <w:r>
              <w:rPr>
                <w:color w:val="auto"/>
                <w:sz w:val="22"/>
                <w:szCs w:val="22"/>
              </w:rPr>
              <w:t xml:space="preserve"> z ładowarką zamontowaną w pojeździe – 4 sztuki </w:t>
            </w:r>
            <w:bookmarkStart w:id="0" w:name="_GoBack"/>
            <w:bookmarkEnd w:id="0"/>
          </w:p>
          <w:p w:rsidR="00FC1782" w:rsidRPr="004F7D81" w:rsidRDefault="00FC1782" w:rsidP="00E15292">
            <w:pPr>
              <w:pStyle w:val="Default"/>
              <w:rPr>
                <w:color w:val="auto"/>
                <w:sz w:val="22"/>
                <w:szCs w:val="22"/>
              </w:rPr>
            </w:pPr>
            <w:r w:rsidRPr="004F7D81">
              <w:rPr>
                <w:color w:val="auto"/>
                <w:sz w:val="22"/>
                <w:szCs w:val="22"/>
              </w:rPr>
              <w:t xml:space="preserve">- instrukcji obsługi w języku polskim do podwozia samochodu, zabudowy pożarniczej i zainstalowanych urządzeń i wyposażenia, </w:t>
            </w:r>
          </w:p>
          <w:p w:rsidR="00FC1782" w:rsidRPr="004F7D81" w:rsidRDefault="00FC1782" w:rsidP="00E15292">
            <w:pPr>
              <w:pStyle w:val="Default"/>
              <w:rPr>
                <w:color w:val="auto"/>
                <w:sz w:val="22"/>
                <w:szCs w:val="22"/>
              </w:rPr>
            </w:pPr>
            <w:r w:rsidRPr="004F7D81">
              <w:rPr>
                <w:color w:val="auto"/>
                <w:sz w:val="22"/>
                <w:szCs w:val="22"/>
              </w:rPr>
              <w:t xml:space="preserve">- aktualne świadectwo dopuszczenia świadectwo dopuszczenia do użytkowania w ochronie przeciwpożarowej dla pojazdu, </w:t>
            </w:r>
          </w:p>
          <w:p w:rsidR="00FC1782" w:rsidRDefault="00FC1782" w:rsidP="00E15292">
            <w:pPr>
              <w:rPr>
                <w:rFonts w:ascii="Times New Roman" w:hAnsi="Times New Roman" w:cs="Times New Roman"/>
              </w:rPr>
            </w:pPr>
            <w:r w:rsidRPr="004F7D81">
              <w:rPr>
                <w:rFonts w:ascii="Times New Roman" w:hAnsi="Times New Roman" w:cs="Times New Roman"/>
              </w:rPr>
              <w:t xml:space="preserve">- dokumentacji niezbędnej do zarejestrowania pojazdu jako „samochód specjalny”, wynikającej z ustawy „Prawo o ruchu drogowym”. </w:t>
            </w:r>
          </w:p>
          <w:p w:rsidR="00373033" w:rsidRPr="004F7D81" w:rsidRDefault="00373033" w:rsidP="00E15292">
            <w:pPr>
              <w:rPr>
                <w:rFonts w:ascii="Times New Roman" w:hAnsi="Times New Roman" w:cs="Times New Roman"/>
              </w:rPr>
            </w:pPr>
          </w:p>
          <w:p w:rsidR="00FC1782" w:rsidRPr="004F7D81" w:rsidRDefault="00FC1782" w:rsidP="00E15292">
            <w:pPr>
              <w:rPr>
                <w:rFonts w:ascii="Times New Roman" w:hAnsi="Times New Roman" w:cs="Times New Roman"/>
                <w:bCs/>
              </w:rPr>
            </w:pPr>
            <w:r w:rsidRPr="004F7D81">
              <w:rPr>
                <w:rFonts w:ascii="Times New Roman" w:hAnsi="Times New Roman" w:cs="Times New Roman"/>
              </w:rPr>
              <w:t>Samochód wydany z pełnym zbiornikiem paliwa</w:t>
            </w:r>
          </w:p>
        </w:tc>
        <w:tc>
          <w:tcPr>
            <w:tcW w:w="1984" w:type="dxa"/>
            <w:tcBorders>
              <w:left w:val="single" w:sz="4" w:space="0" w:color="auto"/>
              <w:right w:val="single" w:sz="4" w:space="0" w:color="auto"/>
            </w:tcBorders>
            <w:shd w:val="clear" w:color="auto" w:fill="auto"/>
          </w:tcPr>
          <w:p w:rsidR="00FC1782" w:rsidRPr="00140E60" w:rsidRDefault="00FC1782" w:rsidP="005A1D07">
            <w:pPr>
              <w:rPr>
                <w:b/>
              </w:rPr>
            </w:pPr>
          </w:p>
        </w:tc>
        <w:tc>
          <w:tcPr>
            <w:tcW w:w="3564" w:type="dxa"/>
            <w:tcBorders>
              <w:left w:val="single" w:sz="4" w:space="0" w:color="auto"/>
              <w:right w:val="single" w:sz="4" w:space="0" w:color="auto"/>
            </w:tcBorders>
          </w:tcPr>
          <w:p w:rsidR="00FC1782" w:rsidRPr="00140E60" w:rsidRDefault="00FC1782" w:rsidP="005A1D07">
            <w:pPr>
              <w:rPr>
                <w:b/>
              </w:rPr>
            </w:pPr>
          </w:p>
        </w:tc>
      </w:tr>
    </w:tbl>
    <w:p w:rsidR="004F7D81" w:rsidRDefault="004F7D81" w:rsidP="00FC1782">
      <w:pPr>
        <w:ind w:firstLine="708"/>
        <w:rPr>
          <w:b/>
          <w:color w:val="FF0000"/>
          <w:sz w:val="24"/>
          <w:szCs w:val="24"/>
        </w:rPr>
      </w:pPr>
    </w:p>
    <w:p w:rsidR="00FC1782" w:rsidRPr="004F7D81" w:rsidRDefault="00FC1782" w:rsidP="00FC1782">
      <w:pPr>
        <w:ind w:firstLine="708"/>
        <w:rPr>
          <w:b/>
          <w:color w:val="FF0000"/>
          <w:sz w:val="24"/>
          <w:szCs w:val="24"/>
        </w:rPr>
      </w:pPr>
      <w:r w:rsidRPr="004F7D81">
        <w:rPr>
          <w:b/>
          <w:color w:val="FF0000"/>
          <w:sz w:val="24"/>
          <w:szCs w:val="24"/>
        </w:rPr>
        <w:t>Prawą stronę tabeli, należy wypełnić stosując słowa „spełnia” lub „nie spełnia”</w:t>
      </w:r>
      <w:r w:rsidR="004F7D81" w:rsidRPr="004F7D81">
        <w:rPr>
          <w:b/>
          <w:color w:val="FF0000"/>
          <w:sz w:val="24"/>
          <w:szCs w:val="24"/>
        </w:rPr>
        <w:t xml:space="preserve"> lub wpisać parametr bądź rozwiązanie techniczne  </w:t>
      </w:r>
      <w:r w:rsidRPr="004F7D81">
        <w:rPr>
          <w:b/>
          <w:color w:val="FF0000"/>
          <w:sz w:val="24"/>
          <w:szCs w:val="24"/>
        </w:rPr>
        <w:t>, zaś w przypadku  wyższych wartości niż minimalne-wykazane w tabeli należy wpisać oferowane wartości techniczno-użytkowe. W przypadku, gdy Wykonawca w którejkolwiek z pozycji wpisze słowa „nie spełnia” lub zaoferuje niższe wartości lub poświadczy nieprawdę oferta zostanie odrzucona, gdyż jej treść nie odpowiada treści SIWZ (art. 89 ust 1 pkt 2 ustawy PZP )</w:t>
      </w:r>
    </w:p>
    <w:p w:rsidR="00140E60" w:rsidRPr="00140E60" w:rsidRDefault="00140E60">
      <w:pPr>
        <w:jc w:val="center"/>
        <w:rPr>
          <w:rFonts w:ascii="Times New Roman" w:hAnsi="Times New Roman" w:cs="Times New Roman"/>
          <w:sz w:val="24"/>
          <w:szCs w:val="24"/>
        </w:rPr>
      </w:pPr>
    </w:p>
    <w:sectPr w:rsidR="00140E60"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83" w:rsidRDefault="00C12483" w:rsidP="005C512A">
      <w:pPr>
        <w:spacing w:after="0" w:line="240" w:lineRule="auto"/>
      </w:pPr>
      <w:r>
        <w:separator/>
      </w:r>
    </w:p>
  </w:endnote>
  <w:endnote w:type="continuationSeparator" w:id="0">
    <w:p w:rsidR="00C12483" w:rsidRDefault="00C12483"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69597"/>
      <w:docPartObj>
        <w:docPartGallery w:val="Page Numbers (Bottom of Page)"/>
        <w:docPartUnique/>
      </w:docPartObj>
    </w:sdtPr>
    <w:sdtContent>
      <w:p w:rsidR="005A1D07" w:rsidRDefault="00B45748">
        <w:pPr>
          <w:pStyle w:val="Stopka"/>
          <w:jc w:val="right"/>
        </w:pPr>
        <w:r>
          <w:fldChar w:fldCharType="begin"/>
        </w:r>
        <w:r w:rsidR="005A1D07">
          <w:instrText>PAGE   \* MERGEFORMAT</w:instrText>
        </w:r>
        <w:r>
          <w:fldChar w:fldCharType="separate"/>
        </w:r>
        <w:r w:rsidR="00373033">
          <w:rPr>
            <w:noProof/>
          </w:rPr>
          <w:t>11</w:t>
        </w:r>
        <w:r>
          <w:fldChar w:fldCharType="end"/>
        </w:r>
      </w:p>
    </w:sdtContent>
  </w:sdt>
  <w:p w:rsidR="005A1D07" w:rsidRDefault="005A1D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83" w:rsidRDefault="00C12483" w:rsidP="005C512A">
      <w:pPr>
        <w:spacing w:after="0" w:line="240" w:lineRule="auto"/>
      </w:pPr>
      <w:r>
        <w:separator/>
      </w:r>
    </w:p>
  </w:footnote>
  <w:footnote w:type="continuationSeparator" w:id="0">
    <w:p w:rsidR="00C12483" w:rsidRDefault="00C12483" w:rsidP="005C5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F6B86"/>
    <w:rsid w:val="00001533"/>
    <w:rsid w:val="00022780"/>
    <w:rsid w:val="000242D5"/>
    <w:rsid w:val="000270E7"/>
    <w:rsid w:val="00030076"/>
    <w:rsid w:val="00030E52"/>
    <w:rsid w:val="00056A55"/>
    <w:rsid w:val="00057988"/>
    <w:rsid w:val="00067D9C"/>
    <w:rsid w:val="00070F10"/>
    <w:rsid w:val="000742D0"/>
    <w:rsid w:val="000746A3"/>
    <w:rsid w:val="00077E09"/>
    <w:rsid w:val="00082B80"/>
    <w:rsid w:val="00090420"/>
    <w:rsid w:val="00093148"/>
    <w:rsid w:val="000944C6"/>
    <w:rsid w:val="000A6178"/>
    <w:rsid w:val="000C2192"/>
    <w:rsid w:val="000D0147"/>
    <w:rsid w:val="000E5DE1"/>
    <w:rsid w:val="000F2AC3"/>
    <w:rsid w:val="000F6B86"/>
    <w:rsid w:val="0010127E"/>
    <w:rsid w:val="00135DFF"/>
    <w:rsid w:val="00140E60"/>
    <w:rsid w:val="001515E0"/>
    <w:rsid w:val="00192206"/>
    <w:rsid w:val="001A2164"/>
    <w:rsid w:val="001A336D"/>
    <w:rsid w:val="001A4389"/>
    <w:rsid w:val="001B50B9"/>
    <w:rsid w:val="001B7F12"/>
    <w:rsid w:val="001C18DF"/>
    <w:rsid w:val="001C51E8"/>
    <w:rsid w:val="001E10D0"/>
    <w:rsid w:val="001E2AAA"/>
    <w:rsid w:val="001F06AA"/>
    <w:rsid w:val="001F2E40"/>
    <w:rsid w:val="001F503C"/>
    <w:rsid w:val="00207C4F"/>
    <w:rsid w:val="002222CE"/>
    <w:rsid w:val="00225C5E"/>
    <w:rsid w:val="00227785"/>
    <w:rsid w:val="002679E5"/>
    <w:rsid w:val="00270D99"/>
    <w:rsid w:val="0027762D"/>
    <w:rsid w:val="00280EAE"/>
    <w:rsid w:val="00281576"/>
    <w:rsid w:val="00283E86"/>
    <w:rsid w:val="002850BE"/>
    <w:rsid w:val="00296A63"/>
    <w:rsid w:val="002A3B46"/>
    <w:rsid w:val="002B7F3D"/>
    <w:rsid w:val="002C7546"/>
    <w:rsid w:val="002E1236"/>
    <w:rsid w:val="002E2748"/>
    <w:rsid w:val="002F14BF"/>
    <w:rsid w:val="002F79F8"/>
    <w:rsid w:val="003017C7"/>
    <w:rsid w:val="0032176B"/>
    <w:rsid w:val="00343FD9"/>
    <w:rsid w:val="003440F6"/>
    <w:rsid w:val="00344C95"/>
    <w:rsid w:val="00346152"/>
    <w:rsid w:val="00365478"/>
    <w:rsid w:val="00373033"/>
    <w:rsid w:val="003736B4"/>
    <w:rsid w:val="003A75BA"/>
    <w:rsid w:val="003B3383"/>
    <w:rsid w:val="003E05B5"/>
    <w:rsid w:val="003E4DD3"/>
    <w:rsid w:val="003E5873"/>
    <w:rsid w:val="003F63D1"/>
    <w:rsid w:val="003F73C0"/>
    <w:rsid w:val="004005E4"/>
    <w:rsid w:val="00402B52"/>
    <w:rsid w:val="00407DB4"/>
    <w:rsid w:val="004116A8"/>
    <w:rsid w:val="004168E6"/>
    <w:rsid w:val="004221CD"/>
    <w:rsid w:val="00437237"/>
    <w:rsid w:val="00467349"/>
    <w:rsid w:val="004743F8"/>
    <w:rsid w:val="0047577B"/>
    <w:rsid w:val="00497789"/>
    <w:rsid w:val="00497FD3"/>
    <w:rsid w:val="004A45C5"/>
    <w:rsid w:val="004A569E"/>
    <w:rsid w:val="004C0BAD"/>
    <w:rsid w:val="004D0622"/>
    <w:rsid w:val="004D1F66"/>
    <w:rsid w:val="004F1447"/>
    <w:rsid w:val="004F69EC"/>
    <w:rsid w:val="004F7D81"/>
    <w:rsid w:val="00503B68"/>
    <w:rsid w:val="005071EE"/>
    <w:rsid w:val="0051260B"/>
    <w:rsid w:val="005172F8"/>
    <w:rsid w:val="005231D8"/>
    <w:rsid w:val="00534855"/>
    <w:rsid w:val="00542755"/>
    <w:rsid w:val="005516DD"/>
    <w:rsid w:val="005538C2"/>
    <w:rsid w:val="00572181"/>
    <w:rsid w:val="00572888"/>
    <w:rsid w:val="00574310"/>
    <w:rsid w:val="0059379B"/>
    <w:rsid w:val="00597542"/>
    <w:rsid w:val="005A1D07"/>
    <w:rsid w:val="005A59B4"/>
    <w:rsid w:val="005B3840"/>
    <w:rsid w:val="005B52EF"/>
    <w:rsid w:val="005C512A"/>
    <w:rsid w:val="005D5A29"/>
    <w:rsid w:val="005E4A16"/>
    <w:rsid w:val="00613917"/>
    <w:rsid w:val="00615DF2"/>
    <w:rsid w:val="00626D14"/>
    <w:rsid w:val="00634A5A"/>
    <w:rsid w:val="00647363"/>
    <w:rsid w:val="00647C33"/>
    <w:rsid w:val="0068325C"/>
    <w:rsid w:val="00697004"/>
    <w:rsid w:val="006B34E3"/>
    <w:rsid w:val="006B589C"/>
    <w:rsid w:val="006D0369"/>
    <w:rsid w:val="006F2339"/>
    <w:rsid w:val="006F4CF0"/>
    <w:rsid w:val="00707B63"/>
    <w:rsid w:val="007215B6"/>
    <w:rsid w:val="00724A28"/>
    <w:rsid w:val="00733CE8"/>
    <w:rsid w:val="00743FB9"/>
    <w:rsid w:val="00752DDA"/>
    <w:rsid w:val="00767D40"/>
    <w:rsid w:val="007706F5"/>
    <w:rsid w:val="00770773"/>
    <w:rsid w:val="00787877"/>
    <w:rsid w:val="00794AFB"/>
    <w:rsid w:val="00795B90"/>
    <w:rsid w:val="007A09C8"/>
    <w:rsid w:val="007B20F5"/>
    <w:rsid w:val="007C455A"/>
    <w:rsid w:val="007D47CB"/>
    <w:rsid w:val="00811871"/>
    <w:rsid w:val="00824FF3"/>
    <w:rsid w:val="00871358"/>
    <w:rsid w:val="00873DB6"/>
    <w:rsid w:val="00880230"/>
    <w:rsid w:val="00890897"/>
    <w:rsid w:val="008B4100"/>
    <w:rsid w:val="008B686B"/>
    <w:rsid w:val="008B7BB5"/>
    <w:rsid w:val="008C63B0"/>
    <w:rsid w:val="00921B29"/>
    <w:rsid w:val="00930035"/>
    <w:rsid w:val="00932DA9"/>
    <w:rsid w:val="009423D9"/>
    <w:rsid w:val="00960509"/>
    <w:rsid w:val="00963183"/>
    <w:rsid w:val="009653B5"/>
    <w:rsid w:val="00970E30"/>
    <w:rsid w:val="0097423B"/>
    <w:rsid w:val="009B5FA5"/>
    <w:rsid w:val="009C3AC9"/>
    <w:rsid w:val="009C5DD9"/>
    <w:rsid w:val="009D1FE5"/>
    <w:rsid w:val="009D22BF"/>
    <w:rsid w:val="009E006F"/>
    <w:rsid w:val="009F7296"/>
    <w:rsid w:val="00A12A0A"/>
    <w:rsid w:val="00A137C0"/>
    <w:rsid w:val="00A17935"/>
    <w:rsid w:val="00A22608"/>
    <w:rsid w:val="00A3264A"/>
    <w:rsid w:val="00A336EC"/>
    <w:rsid w:val="00A57156"/>
    <w:rsid w:val="00A70A21"/>
    <w:rsid w:val="00A7171A"/>
    <w:rsid w:val="00A732C3"/>
    <w:rsid w:val="00A77C6D"/>
    <w:rsid w:val="00A90C5E"/>
    <w:rsid w:val="00AC38F3"/>
    <w:rsid w:val="00AD1C20"/>
    <w:rsid w:val="00AD706D"/>
    <w:rsid w:val="00AE55BC"/>
    <w:rsid w:val="00AE58C1"/>
    <w:rsid w:val="00AE720F"/>
    <w:rsid w:val="00B302F5"/>
    <w:rsid w:val="00B42225"/>
    <w:rsid w:val="00B45748"/>
    <w:rsid w:val="00B45BC9"/>
    <w:rsid w:val="00B46583"/>
    <w:rsid w:val="00B4783B"/>
    <w:rsid w:val="00B52534"/>
    <w:rsid w:val="00B93180"/>
    <w:rsid w:val="00BB2877"/>
    <w:rsid w:val="00BB7CDF"/>
    <w:rsid w:val="00BC3E33"/>
    <w:rsid w:val="00BC4B7A"/>
    <w:rsid w:val="00BD2CEB"/>
    <w:rsid w:val="00BE4F3A"/>
    <w:rsid w:val="00BE638D"/>
    <w:rsid w:val="00BF7713"/>
    <w:rsid w:val="00C04B23"/>
    <w:rsid w:val="00C12483"/>
    <w:rsid w:val="00C208B7"/>
    <w:rsid w:val="00C20E80"/>
    <w:rsid w:val="00C26766"/>
    <w:rsid w:val="00C37FAD"/>
    <w:rsid w:val="00C54BCE"/>
    <w:rsid w:val="00C61B17"/>
    <w:rsid w:val="00C63652"/>
    <w:rsid w:val="00C6759A"/>
    <w:rsid w:val="00C7163E"/>
    <w:rsid w:val="00C74C1D"/>
    <w:rsid w:val="00C87961"/>
    <w:rsid w:val="00CA6A0A"/>
    <w:rsid w:val="00CB35BA"/>
    <w:rsid w:val="00CC2FBD"/>
    <w:rsid w:val="00CC473A"/>
    <w:rsid w:val="00CC5CFE"/>
    <w:rsid w:val="00CD329F"/>
    <w:rsid w:val="00CE57F8"/>
    <w:rsid w:val="00D03023"/>
    <w:rsid w:val="00D127A8"/>
    <w:rsid w:val="00D164AE"/>
    <w:rsid w:val="00D4527F"/>
    <w:rsid w:val="00D472C4"/>
    <w:rsid w:val="00D53B1C"/>
    <w:rsid w:val="00D82A45"/>
    <w:rsid w:val="00D86D52"/>
    <w:rsid w:val="00D875DB"/>
    <w:rsid w:val="00DA4661"/>
    <w:rsid w:val="00DB56F7"/>
    <w:rsid w:val="00DB7275"/>
    <w:rsid w:val="00DC5E65"/>
    <w:rsid w:val="00DE48EF"/>
    <w:rsid w:val="00DF60E4"/>
    <w:rsid w:val="00E03B67"/>
    <w:rsid w:val="00E05187"/>
    <w:rsid w:val="00E054ED"/>
    <w:rsid w:val="00E07AE0"/>
    <w:rsid w:val="00E07B36"/>
    <w:rsid w:val="00E1348F"/>
    <w:rsid w:val="00E15292"/>
    <w:rsid w:val="00E22850"/>
    <w:rsid w:val="00E25B39"/>
    <w:rsid w:val="00E270A7"/>
    <w:rsid w:val="00E36C2D"/>
    <w:rsid w:val="00E42B5F"/>
    <w:rsid w:val="00E44A12"/>
    <w:rsid w:val="00E44E3D"/>
    <w:rsid w:val="00E4598C"/>
    <w:rsid w:val="00E57DF0"/>
    <w:rsid w:val="00E65773"/>
    <w:rsid w:val="00E7277D"/>
    <w:rsid w:val="00E85C51"/>
    <w:rsid w:val="00E91FC3"/>
    <w:rsid w:val="00E93ED8"/>
    <w:rsid w:val="00EB7538"/>
    <w:rsid w:val="00EF087D"/>
    <w:rsid w:val="00F00614"/>
    <w:rsid w:val="00F058ED"/>
    <w:rsid w:val="00F12EFD"/>
    <w:rsid w:val="00F17BC7"/>
    <w:rsid w:val="00F262E0"/>
    <w:rsid w:val="00F31CD2"/>
    <w:rsid w:val="00F37C36"/>
    <w:rsid w:val="00F6450D"/>
    <w:rsid w:val="00F72150"/>
    <w:rsid w:val="00F7562C"/>
    <w:rsid w:val="00F75DB9"/>
    <w:rsid w:val="00FA0E06"/>
    <w:rsid w:val="00FB31F2"/>
    <w:rsid w:val="00FC0996"/>
    <w:rsid w:val="00FC1782"/>
    <w:rsid w:val="00FC3BDF"/>
    <w:rsid w:val="00FD63AD"/>
    <w:rsid w:val="00FE404B"/>
    <w:rsid w:val="00FE43C2"/>
    <w:rsid w:val="00FE5EE0"/>
    <w:rsid w:val="00FF07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5DB"/>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1770507">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20216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3308</Words>
  <Characters>19850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dc:creator>
  <cp:lastModifiedBy>ekornacka</cp:lastModifiedBy>
  <cp:revision>3</cp:revision>
  <cp:lastPrinted>2020-06-17T11:50:00Z</cp:lastPrinted>
  <dcterms:created xsi:type="dcterms:W3CDTF">2020-06-17T11:49:00Z</dcterms:created>
  <dcterms:modified xsi:type="dcterms:W3CDTF">2020-06-17T11:58:00Z</dcterms:modified>
</cp:coreProperties>
</file>