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D4" w:rsidRPr="004E5DD4" w:rsidRDefault="004E5DD4" w:rsidP="004E5DD4">
      <w:pPr>
        <w:jc w:val="center"/>
        <w:rPr>
          <w:rFonts w:ascii="Times New Roman" w:hAnsi="Times New Roman" w:cs="Times New Roman"/>
          <w:b/>
          <w:bCs/>
          <w:sz w:val="22"/>
          <w:szCs w:val="22"/>
        </w:rPr>
      </w:pPr>
      <w:r w:rsidRPr="004E5DD4">
        <w:rPr>
          <w:rFonts w:ascii="Times New Roman" w:hAnsi="Times New Roman" w:cs="Times New Roman"/>
          <w:b/>
          <w:bCs/>
          <w:sz w:val="22"/>
          <w:szCs w:val="22"/>
        </w:rPr>
        <w:t xml:space="preserve">UMOWA Nr </w:t>
      </w:r>
      <w:r w:rsidR="002B3AA8">
        <w:rPr>
          <w:rFonts w:ascii="Times New Roman" w:hAnsi="Times New Roman" w:cs="Times New Roman"/>
          <w:b/>
          <w:bCs/>
          <w:sz w:val="22"/>
          <w:szCs w:val="22"/>
        </w:rPr>
        <w:t>________________</w:t>
      </w:r>
      <w:r w:rsidRPr="004E5DD4">
        <w:rPr>
          <w:rFonts w:ascii="Times New Roman" w:hAnsi="Times New Roman" w:cs="Times New Roman"/>
          <w:b/>
          <w:bCs/>
          <w:sz w:val="22"/>
          <w:szCs w:val="22"/>
        </w:rPr>
        <w:t xml:space="preserve"> </w:t>
      </w:r>
    </w:p>
    <w:p w:rsidR="004E5DD4" w:rsidRPr="004E5DD4" w:rsidRDefault="004E5DD4" w:rsidP="004E5DD4">
      <w:pPr>
        <w:jc w:val="center"/>
        <w:rPr>
          <w:rFonts w:ascii="Times New Roman" w:hAnsi="Times New Roman" w:cs="Times New Roman"/>
          <w:b/>
          <w:bCs/>
          <w:sz w:val="22"/>
          <w:szCs w:val="22"/>
        </w:rPr>
      </w:pPr>
      <w:r w:rsidRPr="004E5DD4">
        <w:rPr>
          <w:rFonts w:ascii="Times New Roman" w:hAnsi="Times New Roman" w:cs="Times New Roman"/>
          <w:b/>
          <w:bCs/>
          <w:sz w:val="22"/>
          <w:szCs w:val="22"/>
        </w:rPr>
        <w:t>o dostarczanie wody</w:t>
      </w:r>
    </w:p>
    <w:p w:rsidR="004E5DD4" w:rsidRPr="004E5DD4" w:rsidRDefault="004E5DD4" w:rsidP="004E5DD4">
      <w:pPr>
        <w:rPr>
          <w:rFonts w:ascii="Times New Roman" w:hAnsi="Times New Roman" w:cs="Times New Roman"/>
          <w:b/>
          <w:bCs/>
          <w:sz w:val="22"/>
          <w:szCs w:val="22"/>
        </w:rPr>
      </w:pPr>
      <w:r w:rsidRPr="004E5DD4">
        <w:rPr>
          <w:rFonts w:ascii="Times New Roman" w:hAnsi="Times New Roman" w:cs="Times New Roman"/>
          <w:bCs/>
          <w:sz w:val="22"/>
          <w:szCs w:val="22"/>
        </w:rPr>
        <w:t xml:space="preserve">zawarta w dniu </w:t>
      </w:r>
      <w:r w:rsidR="002B3AA8">
        <w:rPr>
          <w:rFonts w:ascii="Times New Roman" w:hAnsi="Times New Roman" w:cs="Times New Roman"/>
          <w:bCs/>
          <w:sz w:val="22"/>
          <w:szCs w:val="22"/>
        </w:rPr>
        <w:t>_____________</w:t>
      </w:r>
      <w:r w:rsidRPr="004E5DD4">
        <w:rPr>
          <w:rFonts w:ascii="Times New Roman" w:hAnsi="Times New Roman" w:cs="Times New Roman"/>
          <w:bCs/>
          <w:sz w:val="22"/>
          <w:szCs w:val="22"/>
        </w:rPr>
        <w:t xml:space="preserve"> w Dąbrówce pomiędzy:</w:t>
      </w:r>
    </w:p>
    <w:p w:rsidR="004E5DD4" w:rsidRPr="004E5DD4" w:rsidRDefault="004E5DD4" w:rsidP="004E5DD4">
      <w:pPr>
        <w:rPr>
          <w:rFonts w:ascii="Times New Roman" w:hAnsi="Times New Roman" w:cs="Times New Roman"/>
          <w:bCs/>
          <w:sz w:val="22"/>
          <w:szCs w:val="22"/>
        </w:rPr>
      </w:pPr>
      <w:r w:rsidRPr="004E5DD4">
        <w:rPr>
          <w:rFonts w:ascii="Times New Roman" w:hAnsi="Times New Roman" w:cs="Times New Roman"/>
          <w:b/>
          <w:bCs/>
          <w:sz w:val="22"/>
          <w:szCs w:val="22"/>
        </w:rPr>
        <w:t>Gminą Dąbrówka</w:t>
      </w:r>
      <w:r w:rsidRPr="004E5DD4">
        <w:rPr>
          <w:rFonts w:ascii="Times New Roman" w:hAnsi="Times New Roman" w:cs="Times New Roman"/>
          <w:bCs/>
          <w:sz w:val="22"/>
          <w:szCs w:val="22"/>
        </w:rPr>
        <w:t xml:space="preserve">, ul. Tadeusza Kościuszki 14, 05-252 Dąbrówka, NIP 125 133 47 85, </w:t>
      </w:r>
    </w:p>
    <w:p w:rsidR="004E5DD4" w:rsidRPr="004E5DD4" w:rsidRDefault="004E5DD4" w:rsidP="004E5DD4">
      <w:pPr>
        <w:rPr>
          <w:rFonts w:ascii="Times New Roman" w:hAnsi="Times New Roman" w:cs="Times New Roman"/>
          <w:bCs/>
          <w:sz w:val="22"/>
          <w:szCs w:val="22"/>
        </w:rPr>
      </w:pPr>
      <w:r w:rsidRPr="004E5DD4">
        <w:rPr>
          <w:rFonts w:ascii="Times New Roman" w:hAnsi="Times New Roman" w:cs="Times New Roman"/>
          <w:bCs/>
          <w:sz w:val="22"/>
          <w:szCs w:val="22"/>
        </w:rPr>
        <w:t xml:space="preserve">w imieniu której działa </w:t>
      </w:r>
      <w:r w:rsidRPr="004E5DD4">
        <w:rPr>
          <w:rFonts w:ascii="Times New Roman" w:hAnsi="Times New Roman" w:cs="Times New Roman"/>
          <w:b/>
          <w:bCs/>
          <w:sz w:val="22"/>
          <w:szCs w:val="22"/>
        </w:rPr>
        <w:t>Zakład Gospodarki Komunalnej w Dąbrówce</w:t>
      </w:r>
      <w:r w:rsidR="00B444ED">
        <w:rPr>
          <w:rFonts w:ascii="Times New Roman" w:hAnsi="Times New Roman" w:cs="Times New Roman"/>
          <w:bCs/>
          <w:sz w:val="22"/>
          <w:szCs w:val="22"/>
        </w:rPr>
        <w:t xml:space="preserve">, ul. Tadeusza </w:t>
      </w:r>
      <w:r w:rsidRPr="004E5DD4">
        <w:rPr>
          <w:rFonts w:ascii="Times New Roman" w:hAnsi="Times New Roman" w:cs="Times New Roman"/>
          <w:bCs/>
          <w:sz w:val="22"/>
          <w:szCs w:val="22"/>
        </w:rPr>
        <w:t>Kościuszki 14, 05 – 252 Dąbrówka, , zwany w dalszej części umowy „Przedsiębiorstwem”, reprezentowany przez:</w:t>
      </w:r>
    </w:p>
    <w:p w:rsidR="004E5DD4" w:rsidRPr="004E5DD4" w:rsidRDefault="004E5DD4" w:rsidP="004E5DD4">
      <w:pPr>
        <w:rPr>
          <w:rFonts w:ascii="Times New Roman" w:hAnsi="Times New Roman" w:cs="Times New Roman"/>
          <w:bCs/>
          <w:sz w:val="22"/>
          <w:szCs w:val="22"/>
        </w:rPr>
      </w:pPr>
      <w:r w:rsidRPr="004E5DD4">
        <w:rPr>
          <w:rFonts w:ascii="Times New Roman" w:hAnsi="Times New Roman" w:cs="Times New Roman"/>
          <w:b/>
          <w:bCs/>
          <w:sz w:val="22"/>
          <w:szCs w:val="22"/>
        </w:rPr>
        <w:t>Mateusza Kaszubę</w:t>
      </w:r>
      <w:r w:rsidR="001A2B2F">
        <w:rPr>
          <w:rFonts w:ascii="Times New Roman" w:hAnsi="Times New Roman" w:cs="Times New Roman"/>
          <w:bCs/>
          <w:sz w:val="22"/>
          <w:szCs w:val="22"/>
        </w:rPr>
        <w:t xml:space="preserve"> – Dyrektora</w:t>
      </w:r>
      <w:r w:rsidRPr="004E5DD4">
        <w:rPr>
          <w:rFonts w:ascii="Times New Roman" w:hAnsi="Times New Roman" w:cs="Times New Roman"/>
          <w:bCs/>
          <w:sz w:val="22"/>
          <w:szCs w:val="22"/>
        </w:rPr>
        <w:t xml:space="preserve"> Zakładu Gospodarki Komunalnej w Dąbrówce,</w:t>
      </w:r>
    </w:p>
    <w:p w:rsidR="004E5DD4" w:rsidRPr="004E5DD4" w:rsidRDefault="004E5DD4" w:rsidP="004E5DD4">
      <w:pPr>
        <w:shd w:val="clear" w:color="FFFFFF" w:fill="FFFFFF"/>
        <w:tabs>
          <w:tab w:val="left" w:leader="dot" w:pos="2184"/>
        </w:tabs>
        <w:jc w:val="both"/>
        <w:rPr>
          <w:rFonts w:ascii="Times New Roman" w:hAnsi="Times New Roman" w:cs="Times New Roman"/>
          <w:b/>
          <w:bCs/>
          <w:sz w:val="22"/>
          <w:szCs w:val="22"/>
        </w:rPr>
      </w:pPr>
      <w:r w:rsidRPr="004E5DD4">
        <w:rPr>
          <w:rFonts w:ascii="Times New Roman" w:hAnsi="Times New Roman" w:cs="Times New Roman"/>
          <w:sz w:val="22"/>
          <w:szCs w:val="22"/>
        </w:rPr>
        <w:t xml:space="preserve">zwany dalej </w:t>
      </w:r>
      <w:r w:rsidRPr="004E5DD4">
        <w:rPr>
          <w:rFonts w:ascii="Times New Roman" w:hAnsi="Times New Roman" w:cs="Times New Roman"/>
          <w:b/>
          <w:bCs/>
          <w:sz w:val="22"/>
          <w:szCs w:val="22"/>
        </w:rPr>
        <w:t>„Dostawcą usług”,</w:t>
      </w:r>
    </w:p>
    <w:p w:rsidR="004E5DD4" w:rsidRPr="002B3AA8" w:rsidRDefault="004E5DD4" w:rsidP="00E122F5">
      <w:pPr>
        <w:shd w:val="clear" w:color="FFFFFF" w:fill="FFFFFF"/>
        <w:tabs>
          <w:tab w:val="left" w:leader="dot" w:pos="2184"/>
        </w:tabs>
        <w:jc w:val="both"/>
        <w:rPr>
          <w:rFonts w:ascii="Times New Roman" w:hAnsi="Times New Roman" w:cs="Times New Roman"/>
          <w:bCs/>
          <w:sz w:val="22"/>
          <w:szCs w:val="22"/>
        </w:rPr>
      </w:pPr>
      <w:r w:rsidRPr="004E5DD4">
        <w:rPr>
          <w:rFonts w:ascii="Times New Roman" w:hAnsi="Times New Roman" w:cs="Times New Roman"/>
          <w:sz w:val="22"/>
          <w:szCs w:val="22"/>
        </w:rPr>
        <w:t xml:space="preserve">a </w:t>
      </w:r>
      <w:r w:rsidR="00E122F5">
        <w:rPr>
          <w:rFonts w:ascii="Times New Roman" w:hAnsi="Times New Roman" w:cs="Times New Roman"/>
          <w:sz w:val="22"/>
          <w:szCs w:val="22"/>
        </w:rPr>
        <w:t>_______________________________________________________________</w:t>
      </w:r>
    </w:p>
    <w:p w:rsidR="004E5DD4" w:rsidRPr="004E5DD4" w:rsidRDefault="004E5DD4" w:rsidP="004E5DD4">
      <w:pPr>
        <w:shd w:val="clear" w:color="FFFFFF" w:fill="FFFFFF"/>
        <w:jc w:val="both"/>
        <w:rPr>
          <w:rFonts w:ascii="Times New Roman" w:hAnsi="Times New Roman" w:cs="Times New Roman"/>
          <w:bCs/>
          <w:sz w:val="22"/>
          <w:szCs w:val="22"/>
        </w:rPr>
      </w:pPr>
      <w:r w:rsidRPr="004E5DD4">
        <w:rPr>
          <w:rFonts w:ascii="Times New Roman" w:hAnsi="Times New Roman" w:cs="Times New Roman"/>
          <w:sz w:val="22"/>
          <w:szCs w:val="22"/>
        </w:rPr>
        <w:t>zwanym(ą) dalej ”</w:t>
      </w:r>
      <w:r w:rsidRPr="004E5DD4">
        <w:rPr>
          <w:rFonts w:ascii="Times New Roman" w:hAnsi="Times New Roman" w:cs="Times New Roman"/>
          <w:b/>
          <w:bCs/>
          <w:sz w:val="22"/>
          <w:szCs w:val="22"/>
        </w:rPr>
        <w:t>Odbiorcą usług</w:t>
      </w:r>
      <w:r w:rsidRPr="004E5DD4">
        <w:rPr>
          <w:rFonts w:ascii="Times New Roman" w:hAnsi="Times New Roman" w:cs="Times New Roman"/>
          <w:sz w:val="22"/>
          <w:szCs w:val="22"/>
        </w:rPr>
        <w:t>”,</w:t>
      </w:r>
    </w:p>
    <w:p w:rsidR="004E5DD4" w:rsidRPr="004E5DD4" w:rsidRDefault="004E5DD4" w:rsidP="004E5DD4">
      <w:pPr>
        <w:shd w:val="clear" w:color="FFFFFF" w:fill="FFFFFF"/>
        <w:jc w:val="both"/>
        <w:rPr>
          <w:rFonts w:ascii="Times New Roman" w:hAnsi="Times New Roman" w:cs="Times New Roman"/>
          <w:sz w:val="22"/>
          <w:szCs w:val="22"/>
        </w:rPr>
      </w:pPr>
      <w:r w:rsidRPr="004E5DD4">
        <w:rPr>
          <w:rFonts w:ascii="Times New Roman" w:hAnsi="Times New Roman" w:cs="Times New Roman"/>
          <w:sz w:val="22"/>
          <w:szCs w:val="22"/>
        </w:rPr>
        <w:t>została zawarta umowa następującej treści:</w:t>
      </w:r>
    </w:p>
    <w:p w:rsidR="004E5DD4" w:rsidRPr="004E5DD4" w:rsidRDefault="004E5DD4" w:rsidP="004E5DD4">
      <w:pPr>
        <w:shd w:val="clear" w:color="FFFFFF" w:fill="FFFFFF"/>
        <w:spacing w:before="34"/>
        <w:ind w:right="38"/>
        <w:jc w:val="center"/>
        <w:rPr>
          <w:rFonts w:ascii="Times New Roman" w:hAnsi="Times New Roman" w:cs="Times New Roman"/>
          <w:b/>
          <w:bCs/>
          <w:sz w:val="22"/>
          <w:szCs w:val="22"/>
        </w:rPr>
      </w:pPr>
      <w:r w:rsidRPr="004E5DD4">
        <w:rPr>
          <w:rFonts w:ascii="Times New Roman" w:hAnsi="Times New Roman" w:cs="Times New Roman"/>
          <w:b/>
          <w:bCs/>
          <w:sz w:val="22"/>
          <w:szCs w:val="22"/>
        </w:rPr>
        <w:t>§ 1</w:t>
      </w:r>
    </w:p>
    <w:p w:rsidR="004E5DD4" w:rsidRPr="004E5DD4" w:rsidRDefault="004E5DD4" w:rsidP="004E5DD4">
      <w:pPr>
        <w:numPr>
          <w:ilvl w:val="0"/>
          <w:numId w:val="22"/>
        </w:numPr>
        <w:shd w:val="clear" w:color="FFFFFF" w:fill="FFFFFF"/>
        <w:spacing w:before="34"/>
        <w:ind w:right="38"/>
        <w:jc w:val="both"/>
        <w:rPr>
          <w:rFonts w:ascii="Times New Roman" w:hAnsi="Times New Roman" w:cs="Times New Roman"/>
          <w:sz w:val="22"/>
          <w:szCs w:val="22"/>
        </w:rPr>
      </w:pPr>
      <w:r w:rsidRPr="004E5DD4">
        <w:rPr>
          <w:rFonts w:ascii="Times New Roman" w:hAnsi="Times New Roman" w:cs="Times New Roman"/>
          <w:sz w:val="22"/>
          <w:szCs w:val="22"/>
        </w:rPr>
        <w:t>Umowa określa warunki dostarczania wody przeznaczonej z urządzeń wodociągowych będących w posiadaniu Przedsiębiorstwa oraz zasady prowadzenia rozliczeń za zbiorowe dostarczanie do obiektu:</w:t>
      </w:r>
    </w:p>
    <w:p w:rsidR="004E5DD4" w:rsidRPr="004E5DD4" w:rsidRDefault="004E5DD4" w:rsidP="004E5DD4">
      <w:pPr>
        <w:shd w:val="clear" w:color="FFFFFF" w:fill="FFFFFF"/>
        <w:spacing w:before="34"/>
        <w:ind w:left="720" w:right="38"/>
        <w:jc w:val="both"/>
        <w:rPr>
          <w:rFonts w:ascii="Times New Roman" w:hAnsi="Times New Roman" w:cs="Times New Roman"/>
          <w:sz w:val="22"/>
          <w:szCs w:val="22"/>
        </w:rPr>
      </w:pPr>
      <w:r w:rsidRPr="004E5DD4">
        <w:rPr>
          <w:rFonts w:ascii="Times New Roman" w:hAnsi="Times New Roman" w:cs="Times New Roman"/>
          <w:sz w:val="22"/>
          <w:szCs w:val="22"/>
        </w:rPr>
        <w:t>(nazwa/adres):</w:t>
      </w:r>
      <w:r w:rsidRPr="004E5DD4">
        <w:rPr>
          <w:rFonts w:ascii="Times New Roman" w:hAnsi="Times New Roman" w:cs="Times New Roman"/>
          <w:b/>
          <w:bCs/>
          <w:sz w:val="22"/>
          <w:szCs w:val="22"/>
        </w:rPr>
        <w:t xml:space="preserve">  </w:t>
      </w:r>
      <w:r w:rsidR="002B3AA8">
        <w:rPr>
          <w:rFonts w:ascii="Times New Roman" w:hAnsi="Times New Roman" w:cs="Times New Roman"/>
          <w:b/>
          <w:bCs/>
          <w:sz w:val="22"/>
          <w:szCs w:val="22"/>
        </w:rPr>
        <w:t>_____</w:t>
      </w:r>
      <w:r w:rsidRPr="004E5DD4">
        <w:rPr>
          <w:rFonts w:ascii="Times New Roman" w:hAnsi="Times New Roman" w:cs="Times New Roman"/>
          <w:bCs/>
          <w:sz w:val="22"/>
          <w:szCs w:val="22"/>
        </w:rPr>
        <w:t xml:space="preserve"> nr ewid. dz. </w:t>
      </w:r>
      <w:r w:rsidR="002B3AA8">
        <w:rPr>
          <w:rFonts w:ascii="Times New Roman" w:hAnsi="Times New Roman" w:cs="Times New Roman"/>
          <w:b/>
          <w:bCs/>
          <w:sz w:val="22"/>
          <w:szCs w:val="22"/>
        </w:rPr>
        <w:t>_______</w:t>
      </w:r>
    </w:p>
    <w:p w:rsidR="004E5DD4" w:rsidRPr="004E5DD4" w:rsidRDefault="004E5DD4" w:rsidP="004E5DD4">
      <w:pPr>
        <w:shd w:val="clear" w:color="FFFFFF" w:fill="FFFFFF"/>
        <w:spacing w:before="34"/>
        <w:ind w:left="720" w:right="38"/>
        <w:jc w:val="both"/>
        <w:rPr>
          <w:rFonts w:ascii="Times New Roman" w:hAnsi="Times New Roman" w:cs="Times New Roman"/>
          <w:sz w:val="22"/>
          <w:szCs w:val="22"/>
        </w:rPr>
      </w:pPr>
      <w:r w:rsidRPr="004E5DD4">
        <w:rPr>
          <w:rFonts w:ascii="Times New Roman" w:hAnsi="Times New Roman" w:cs="Times New Roman"/>
          <w:sz w:val="22"/>
          <w:szCs w:val="22"/>
        </w:rPr>
        <w:t>(charakter obiektu):   -  budynek mieszkalny jednorodzinny</w:t>
      </w:r>
    </w:p>
    <w:p w:rsidR="004E5DD4" w:rsidRPr="004E5DD4" w:rsidRDefault="004E5DD4" w:rsidP="004E5DD4">
      <w:pPr>
        <w:numPr>
          <w:ilvl w:val="0"/>
          <w:numId w:val="22"/>
        </w:numPr>
        <w:shd w:val="clear" w:color="FFFFFF" w:fill="FFFFFF"/>
        <w:spacing w:before="34"/>
        <w:ind w:right="38"/>
        <w:jc w:val="both"/>
        <w:rPr>
          <w:rFonts w:ascii="Times New Roman" w:hAnsi="Times New Roman" w:cs="Times New Roman"/>
          <w:sz w:val="22"/>
          <w:szCs w:val="22"/>
        </w:rPr>
      </w:pPr>
      <w:r w:rsidRPr="004E5DD4">
        <w:rPr>
          <w:rFonts w:ascii="Times New Roman" w:hAnsi="Times New Roman" w:cs="Times New Roman"/>
          <w:sz w:val="22"/>
          <w:szCs w:val="22"/>
        </w:rPr>
        <w:t>Przyłącze wodociągowe stanowi własność: Odbiorcy.</w:t>
      </w:r>
    </w:p>
    <w:p w:rsidR="004E5DD4" w:rsidRPr="004E5DD4" w:rsidRDefault="004E5DD4" w:rsidP="004E5DD4">
      <w:pPr>
        <w:numPr>
          <w:ilvl w:val="0"/>
          <w:numId w:val="22"/>
        </w:numPr>
        <w:shd w:val="clear" w:color="FFFFFF" w:fill="FFFFFF"/>
        <w:spacing w:before="34"/>
        <w:ind w:right="38"/>
        <w:jc w:val="both"/>
        <w:rPr>
          <w:rFonts w:ascii="Times New Roman" w:hAnsi="Times New Roman" w:cs="Times New Roman"/>
          <w:sz w:val="22"/>
          <w:szCs w:val="22"/>
        </w:rPr>
      </w:pPr>
      <w:r w:rsidRPr="004E5DD4">
        <w:rPr>
          <w:rFonts w:ascii="Times New Roman" w:hAnsi="Times New Roman" w:cs="Times New Roman"/>
          <w:sz w:val="22"/>
          <w:szCs w:val="22"/>
        </w:rPr>
        <w:t>Pozostałe prawa i obowiązki strony umowy, w tym zasady rozpatrywania skarg i reklamacji określa Regulamin dostarczania wody i odprowadzania ścieków, który dostępny jest w siedzibie Przedsiębiorstwa oraz na stronie internetowej Przedsiębiorstwa.</w:t>
      </w:r>
    </w:p>
    <w:p w:rsidR="004E5DD4" w:rsidRPr="004E5DD4" w:rsidRDefault="004E5DD4" w:rsidP="004E5DD4">
      <w:pPr>
        <w:shd w:val="clear" w:color="FFFFFF" w:fill="FFFFFF"/>
        <w:spacing w:before="34"/>
        <w:ind w:right="38"/>
        <w:jc w:val="center"/>
        <w:rPr>
          <w:rFonts w:ascii="Times New Roman" w:hAnsi="Times New Roman" w:cs="Times New Roman"/>
          <w:b/>
          <w:bCs/>
          <w:sz w:val="22"/>
          <w:szCs w:val="22"/>
        </w:rPr>
      </w:pPr>
      <w:r w:rsidRPr="004E5DD4">
        <w:rPr>
          <w:rFonts w:ascii="Times New Roman" w:hAnsi="Times New Roman" w:cs="Times New Roman"/>
          <w:b/>
          <w:bCs/>
          <w:sz w:val="22"/>
          <w:szCs w:val="22"/>
        </w:rPr>
        <w:t>§ 2</w:t>
      </w:r>
    </w:p>
    <w:p w:rsidR="004E5DD4" w:rsidRPr="004E5DD4" w:rsidRDefault="004E5DD4" w:rsidP="004E5DD4">
      <w:pPr>
        <w:numPr>
          <w:ilvl w:val="0"/>
          <w:numId w:val="17"/>
        </w:numPr>
        <w:shd w:val="clear" w:color="FFFFFF" w:fill="FFFFFF"/>
        <w:spacing w:before="29"/>
        <w:ind w:left="284"/>
        <w:jc w:val="both"/>
        <w:rPr>
          <w:rFonts w:ascii="Times New Roman" w:hAnsi="Times New Roman" w:cs="Times New Roman"/>
          <w:sz w:val="22"/>
          <w:szCs w:val="22"/>
        </w:rPr>
      </w:pPr>
      <w:r w:rsidRPr="004E5DD4">
        <w:rPr>
          <w:rFonts w:ascii="Times New Roman" w:hAnsi="Times New Roman" w:cs="Times New Roman"/>
          <w:bCs/>
          <w:sz w:val="22"/>
          <w:szCs w:val="22"/>
        </w:rPr>
        <w:t xml:space="preserve">Odbiorca </w:t>
      </w:r>
      <w:r w:rsidRPr="004E5DD4">
        <w:rPr>
          <w:rFonts w:ascii="Times New Roman" w:hAnsi="Times New Roman" w:cs="Times New Roman"/>
          <w:sz w:val="22"/>
          <w:szCs w:val="22"/>
        </w:rPr>
        <w:t>oświadcza, że jest właścicielem, współwłaścicielem, użytkownikiem wieczystym, najemcą, dzierżawcą, leasingobiorcą, w/w</w:t>
      </w:r>
      <w:r w:rsidRPr="004E5DD4">
        <w:rPr>
          <w:rFonts w:ascii="Times New Roman" w:hAnsi="Times New Roman" w:cs="Times New Roman"/>
          <w:sz w:val="22"/>
          <w:szCs w:val="22"/>
          <w:vertAlign w:val="superscript"/>
        </w:rPr>
        <w:t xml:space="preserve">/ </w:t>
      </w:r>
      <w:r w:rsidRPr="004E5DD4">
        <w:rPr>
          <w:rFonts w:ascii="Times New Roman" w:hAnsi="Times New Roman" w:cs="Times New Roman"/>
          <w:sz w:val="22"/>
          <w:szCs w:val="22"/>
        </w:rPr>
        <w:t xml:space="preserve">nieruchomości ( zwanej dalej „nieruchomością"), o której mowa w </w:t>
      </w:r>
      <w:r w:rsidRPr="004E5DD4">
        <w:rPr>
          <w:rFonts w:ascii="Times New Roman" w:hAnsi="Times New Roman" w:cs="Times New Roman"/>
          <w:b/>
          <w:bCs/>
          <w:sz w:val="22"/>
          <w:szCs w:val="22"/>
        </w:rPr>
        <w:t xml:space="preserve">§ 1 </w:t>
      </w:r>
      <w:r w:rsidRPr="004E5DD4">
        <w:rPr>
          <w:rFonts w:ascii="Times New Roman" w:hAnsi="Times New Roman" w:cs="Times New Roman"/>
          <w:sz w:val="22"/>
          <w:szCs w:val="22"/>
        </w:rPr>
        <w:t>umowy.</w:t>
      </w:r>
    </w:p>
    <w:p w:rsidR="004E5DD4" w:rsidRPr="004E5DD4" w:rsidRDefault="004E5DD4" w:rsidP="004E5DD4">
      <w:pPr>
        <w:numPr>
          <w:ilvl w:val="0"/>
          <w:numId w:val="17"/>
        </w:numPr>
        <w:shd w:val="clear" w:color="FFFFFF" w:fill="FFFFFF"/>
        <w:spacing w:before="29"/>
        <w:ind w:left="284"/>
        <w:jc w:val="both"/>
        <w:rPr>
          <w:rFonts w:ascii="Times New Roman" w:hAnsi="Times New Roman" w:cs="Times New Roman"/>
          <w:sz w:val="22"/>
          <w:szCs w:val="22"/>
        </w:rPr>
      </w:pPr>
      <w:r w:rsidRPr="004E5DD4">
        <w:rPr>
          <w:rFonts w:ascii="Times New Roman" w:hAnsi="Times New Roman" w:cs="Times New Roman"/>
          <w:sz w:val="22"/>
          <w:szCs w:val="22"/>
        </w:rPr>
        <w:t xml:space="preserve">Odbiorca usług oświadcza, że woda dostarczana przez Przedsiębiorstwo będzie wykorzystywana na cele </w:t>
      </w:r>
      <w:proofErr w:type="spellStart"/>
      <w:r w:rsidRPr="004E5DD4">
        <w:rPr>
          <w:rFonts w:ascii="Times New Roman" w:hAnsi="Times New Roman" w:cs="Times New Roman"/>
          <w:sz w:val="22"/>
          <w:szCs w:val="22"/>
        </w:rPr>
        <w:t>socjalo</w:t>
      </w:r>
      <w:proofErr w:type="spellEnd"/>
      <w:r w:rsidRPr="004E5DD4">
        <w:rPr>
          <w:rFonts w:ascii="Times New Roman" w:hAnsi="Times New Roman" w:cs="Times New Roman"/>
          <w:sz w:val="22"/>
          <w:szCs w:val="22"/>
        </w:rPr>
        <w:t xml:space="preserve">-bytowe. </w:t>
      </w:r>
    </w:p>
    <w:p w:rsidR="004E5DD4" w:rsidRPr="004E5DD4" w:rsidRDefault="004E5DD4" w:rsidP="004E5DD4">
      <w:pPr>
        <w:numPr>
          <w:ilvl w:val="0"/>
          <w:numId w:val="17"/>
        </w:numPr>
        <w:shd w:val="clear" w:color="FFFFFF" w:fill="FFFFFF"/>
        <w:spacing w:before="29"/>
        <w:ind w:left="284"/>
        <w:jc w:val="both"/>
        <w:rPr>
          <w:rFonts w:ascii="Times New Roman" w:hAnsi="Times New Roman" w:cs="Times New Roman"/>
          <w:sz w:val="22"/>
          <w:szCs w:val="22"/>
        </w:rPr>
      </w:pPr>
      <w:r w:rsidRPr="004E5DD4">
        <w:rPr>
          <w:rFonts w:ascii="Times New Roman" w:hAnsi="Times New Roman" w:cs="Times New Roman"/>
          <w:sz w:val="22"/>
          <w:szCs w:val="22"/>
        </w:rPr>
        <w:t xml:space="preserve">W ilości ok.: </w:t>
      </w:r>
      <w:r w:rsidR="002B3AA8">
        <w:rPr>
          <w:rFonts w:ascii="Times New Roman" w:hAnsi="Times New Roman" w:cs="Times New Roman"/>
          <w:sz w:val="22"/>
          <w:szCs w:val="22"/>
        </w:rPr>
        <w:t>_____</w:t>
      </w:r>
      <w:r w:rsidRPr="004E5DD4">
        <w:rPr>
          <w:rFonts w:ascii="Times New Roman" w:hAnsi="Times New Roman" w:cs="Times New Roman"/>
          <w:sz w:val="22"/>
          <w:szCs w:val="22"/>
        </w:rPr>
        <w:t xml:space="preserve"> m</w:t>
      </w:r>
      <w:r w:rsidRPr="004E5DD4">
        <w:rPr>
          <w:rFonts w:ascii="Times New Roman" w:hAnsi="Times New Roman" w:cs="Times New Roman"/>
          <w:sz w:val="22"/>
          <w:szCs w:val="22"/>
          <w:vertAlign w:val="superscript"/>
        </w:rPr>
        <w:t>3</w:t>
      </w:r>
      <w:r w:rsidRPr="004E5DD4">
        <w:rPr>
          <w:rFonts w:ascii="Times New Roman" w:hAnsi="Times New Roman" w:cs="Times New Roman"/>
          <w:sz w:val="22"/>
          <w:szCs w:val="22"/>
        </w:rPr>
        <w:t xml:space="preserve">/ m-c. </w:t>
      </w:r>
    </w:p>
    <w:p w:rsidR="004E5DD4" w:rsidRPr="004E5DD4" w:rsidRDefault="004E5DD4" w:rsidP="004E5DD4">
      <w:pPr>
        <w:numPr>
          <w:ilvl w:val="0"/>
          <w:numId w:val="17"/>
        </w:numPr>
        <w:shd w:val="clear" w:color="FFFFFF" w:fill="FFFFFF"/>
        <w:spacing w:before="29"/>
        <w:ind w:left="284"/>
        <w:jc w:val="both"/>
        <w:rPr>
          <w:rFonts w:ascii="Times New Roman" w:hAnsi="Times New Roman" w:cs="Times New Roman"/>
          <w:sz w:val="22"/>
          <w:szCs w:val="22"/>
        </w:rPr>
      </w:pPr>
      <w:r w:rsidRPr="004E5DD4">
        <w:rPr>
          <w:rFonts w:ascii="Times New Roman" w:hAnsi="Times New Roman" w:cs="Times New Roman"/>
          <w:sz w:val="22"/>
          <w:szCs w:val="22"/>
        </w:rPr>
        <w:t>Dostarczanie wody w innych celach niż określone w ust. 2 wymaga zmiany umowy.</w:t>
      </w:r>
    </w:p>
    <w:p w:rsidR="004E5DD4" w:rsidRPr="004E5DD4" w:rsidRDefault="004E5DD4" w:rsidP="004E5DD4">
      <w:pPr>
        <w:jc w:val="center"/>
        <w:rPr>
          <w:rFonts w:ascii="Times New Roman" w:hAnsi="Times New Roman" w:cs="Times New Roman"/>
          <w:b/>
          <w:bCs/>
          <w:sz w:val="22"/>
          <w:szCs w:val="22"/>
        </w:rPr>
      </w:pPr>
      <w:r w:rsidRPr="004E5DD4">
        <w:rPr>
          <w:rFonts w:ascii="Times New Roman" w:hAnsi="Times New Roman" w:cs="Times New Roman"/>
          <w:b/>
          <w:bCs/>
          <w:sz w:val="22"/>
          <w:szCs w:val="22"/>
        </w:rPr>
        <w:t>§ 3</w:t>
      </w:r>
    </w:p>
    <w:p w:rsidR="004E5DD4" w:rsidRPr="004E5DD4" w:rsidRDefault="004E5DD4" w:rsidP="004E5DD4">
      <w:pPr>
        <w:numPr>
          <w:ilvl w:val="0"/>
          <w:numId w:val="23"/>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 xml:space="preserve">Przedsiębiorstwo oświadcza, że na warunkach określonych w niniejszej umowie zapewnia dostawę wody do nieruchomości, o której mowa w § 1 ust. 1 zgodnie z warunkami technicznymi przyłączenia nieruchomości do sieci, o ciśnieniu umożliwiającym użytkowanie wody nie mniejszym niż 0,05 </w:t>
      </w:r>
      <w:proofErr w:type="spellStart"/>
      <w:r w:rsidRPr="004E5DD4">
        <w:rPr>
          <w:rFonts w:ascii="Times New Roman" w:hAnsi="Times New Roman" w:cs="Times New Roman"/>
          <w:sz w:val="22"/>
          <w:szCs w:val="22"/>
        </w:rPr>
        <w:t>MPa</w:t>
      </w:r>
      <w:proofErr w:type="spellEnd"/>
      <w:r w:rsidRPr="004E5DD4">
        <w:rPr>
          <w:rFonts w:ascii="Times New Roman" w:hAnsi="Times New Roman" w:cs="Times New Roman"/>
          <w:sz w:val="22"/>
          <w:szCs w:val="22"/>
        </w:rPr>
        <w:t xml:space="preserve"> i nie większym niż 0,6 </w:t>
      </w:r>
      <w:proofErr w:type="spellStart"/>
      <w:r w:rsidRPr="004E5DD4">
        <w:rPr>
          <w:rFonts w:ascii="Times New Roman" w:hAnsi="Times New Roman" w:cs="Times New Roman"/>
          <w:sz w:val="22"/>
          <w:szCs w:val="22"/>
        </w:rPr>
        <w:t>MPa</w:t>
      </w:r>
      <w:proofErr w:type="spellEnd"/>
      <w:r w:rsidRPr="004E5DD4">
        <w:rPr>
          <w:rFonts w:ascii="Times New Roman" w:hAnsi="Times New Roman" w:cs="Times New Roman"/>
          <w:sz w:val="22"/>
          <w:szCs w:val="22"/>
        </w:rPr>
        <w:t>.</w:t>
      </w:r>
    </w:p>
    <w:p w:rsidR="004E5DD4" w:rsidRPr="004E5DD4" w:rsidRDefault="004E5DD4" w:rsidP="004E5DD4">
      <w:pPr>
        <w:numPr>
          <w:ilvl w:val="0"/>
          <w:numId w:val="23"/>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Przedsiębiorstwo oświadcza, że zobowiązuje się dostarczyć wodę w sposób ciągły i niezawodny do zaworu za wodomierzem główny, w warunkach należytego wykonania przez odbiorcę obowiązków związanych z utrzymaniem przyłącza wodociągowego, w tym usuwania jego awarii.</w:t>
      </w:r>
    </w:p>
    <w:p w:rsidR="004E5DD4" w:rsidRPr="004E5DD4" w:rsidRDefault="004E5DD4" w:rsidP="004E5DD4">
      <w:pPr>
        <w:jc w:val="center"/>
        <w:rPr>
          <w:rFonts w:ascii="Times New Roman" w:hAnsi="Times New Roman" w:cs="Times New Roman"/>
          <w:b/>
          <w:bCs/>
          <w:sz w:val="22"/>
          <w:szCs w:val="22"/>
        </w:rPr>
      </w:pPr>
      <w:r w:rsidRPr="004E5DD4">
        <w:rPr>
          <w:rFonts w:ascii="Times New Roman" w:hAnsi="Times New Roman" w:cs="Times New Roman"/>
          <w:b/>
          <w:bCs/>
          <w:sz w:val="22"/>
          <w:szCs w:val="22"/>
        </w:rPr>
        <w:t>§ 4</w:t>
      </w:r>
    </w:p>
    <w:p w:rsidR="004E5DD4" w:rsidRPr="004E5DD4" w:rsidRDefault="004E5DD4" w:rsidP="004E5DD4">
      <w:pPr>
        <w:numPr>
          <w:ilvl w:val="0"/>
          <w:numId w:val="24"/>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W przypadku wystąpienia awarii przyłącza Odbiorcy, jest on zobowiązany do bezzwłocznego powiadomienia Przedsiębiorstwa o zaistniałej awarii oraz jej usunięciu na własny koszt.</w:t>
      </w:r>
    </w:p>
    <w:p w:rsidR="004E5DD4" w:rsidRPr="004E5DD4" w:rsidRDefault="004E5DD4" w:rsidP="004E5DD4">
      <w:pPr>
        <w:numPr>
          <w:ilvl w:val="0"/>
          <w:numId w:val="24"/>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Jeżeli awaria przyłącza Odbiorcy, powoduje:</w:t>
      </w:r>
    </w:p>
    <w:p w:rsidR="004E5DD4" w:rsidRPr="004E5DD4" w:rsidRDefault="004E5DD4" w:rsidP="004E5DD4">
      <w:pPr>
        <w:numPr>
          <w:ilvl w:val="0"/>
          <w:numId w:val="25"/>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zagrożenie obniżenia poziomu usług świadczonych przez Przedsiębiorstwo,</w:t>
      </w:r>
    </w:p>
    <w:p w:rsidR="004E5DD4" w:rsidRPr="004E5DD4" w:rsidRDefault="004E5DD4" w:rsidP="004E5DD4">
      <w:pPr>
        <w:numPr>
          <w:ilvl w:val="0"/>
          <w:numId w:val="25"/>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niebezpieczeństwo poniesienia szkody przez Przedsiębiorstwo lub osoby trzecie,</w:t>
      </w:r>
    </w:p>
    <w:p w:rsidR="004E5DD4" w:rsidRPr="004E5DD4" w:rsidRDefault="004E5DD4" w:rsidP="004E5DD4">
      <w:pPr>
        <w:numPr>
          <w:ilvl w:val="0"/>
          <w:numId w:val="25"/>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zagrożenia dla środowiska,</w:t>
      </w:r>
    </w:p>
    <w:p w:rsidR="004E5DD4" w:rsidRPr="004E5DD4" w:rsidRDefault="004E5DD4" w:rsidP="004E5DD4">
      <w:pPr>
        <w:numPr>
          <w:ilvl w:val="0"/>
          <w:numId w:val="25"/>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straty wody w sieci.</w:t>
      </w:r>
    </w:p>
    <w:p w:rsidR="004E5DD4" w:rsidRPr="004E5DD4" w:rsidRDefault="004E5DD4" w:rsidP="004E5DD4">
      <w:p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ab/>
        <w:t>Przedsiębiorstwo jest uprawnione do podjęcia wszelkich technicznych dostępnych działań, celem usunięcia zagrożenia lub niebezpieczeństwa.</w:t>
      </w:r>
    </w:p>
    <w:p w:rsidR="004E5DD4" w:rsidRPr="004E5DD4" w:rsidRDefault="004E5DD4" w:rsidP="004E5DD4">
      <w:pPr>
        <w:numPr>
          <w:ilvl w:val="0"/>
          <w:numId w:val="24"/>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W przypadku zaistnienia okoliczności, o których mowa w ust. 2 i braku realizacji przez Odbiorcę obowiązku usunięcia awarii, na zasadach określonych w ust. 1, Przedsiębiorstwo jest uprawnione do usunięcia awarii przyłącza. Kosztami zastępczymi usunięcia awarii Przedsiębiorstwo obciąża Odbiorcę.</w:t>
      </w:r>
    </w:p>
    <w:p w:rsidR="004E5DD4" w:rsidRPr="004E5DD4" w:rsidRDefault="004E5DD4" w:rsidP="004E5DD4">
      <w:pPr>
        <w:numPr>
          <w:ilvl w:val="0"/>
          <w:numId w:val="24"/>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Przedsiębiorstwo nie ponosi odpowiedzialności odszkodowawczej za ewentualne szkody powstałe w związku z awarią przyłączy posiadanych przez Odbiorcę.</w:t>
      </w:r>
    </w:p>
    <w:p w:rsidR="004E5DD4" w:rsidRPr="004E5DD4" w:rsidRDefault="004E5DD4" w:rsidP="004E5DD4">
      <w:pPr>
        <w:jc w:val="center"/>
        <w:rPr>
          <w:rFonts w:ascii="Times New Roman" w:hAnsi="Times New Roman" w:cs="Times New Roman"/>
          <w:b/>
          <w:bCs/>
          <w:sz w:val="22"/>
          <w:szCs w:val="22"/>
        </w:rPr>
      </w:pPr>
      <w:r w:rsidRPr="004E5DD4">
        <w:rPr>
          <w:rFonts w:ascii="Times New Roman" w:hAnsi="Times New Roman" w:cs="Times New Roman"/>
          <w:b/>
          <w:bCs/>
          <w:sz w:val="22"/>
          <w:szCs w:val="22"/>
        </w:rPr>
        <w:t>§ 5</w:t>
      </w:r>
    </w:p>
    <w:p w:rsidR="004E5DD4" w:rsidRPr="004E5DD4" w:rsidRDefault="004E5DD4" w:rsidP="004E5DD4">
      <w:p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Przedsiębiorstwo zapewnia zdolność posiadanych urządzeń wodociągowych do realizacji dostawy wody o wymaganej ilości, jakości i pod odpowiednim ciśnieniem. Do obowiązków Przedsiębiorstwa należy w szczególności:</w:t>
      </w:r>
    </w:p>
    <w:p w:rsidR="004E5DD4" w:rsidRPr="004E5DD4" w:rsidRDefault="004E5DD4" w:rsidP="004E5DD4">
      <w:pPr>
        <w:numPr>
          <w:ilvl w:val="0"/>
          <w:numId w:val="15"/>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 xml:space="preserve">dostarczanie w sposób ciągły wody przeznaczonej do spożycia przez ludzi, z zastrzeżeniem postanowień </w:t>
      </w:r>
      <w:r w:rsidRPr="004E5DD4">
        <w:rPr>
          <w:rFonts w:ascii="Times New Roman" w:hAnsi="Times New Roman" w:cs="Times New Roman"/>
          <w:bCs/>
          <w:sz w:val="22"/>
          <w:szCs w:val="22"/>
        </w:rPr>
        <w:t xml:space="preserve">§ 3 ust. 2 umowy, </w:t>
      </w:r>
    </w:p>
    <w:p w:rsidR="004E5DD4" w:rsidRPr="004E5DD4" w:rsidRDefault="004E5DD4" w:rsidP="004E5DD4">
      <w:pPr>
        <w:numPr>
          <w:ilvl w:val="0"/>
          <w:numId w:val="15"/>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 xml:space="preserve">dostarczanie wody przeznaczonej do spożycia przez ludzi, o właściwej jakości, </w:t>
      </w:r>
    </w:p>
    <w:p w:rsidR="004E5DD4" w:rsidRPr="004E5DD4" w:rsidRDefault="004E5DD4" w:rsidP="004E5DD4">
      <w:pPr>
        <w:numPr>
          <w:ilvl w:val="0"/>
          <w:numId w:val="15"/>
        </w:numPr>
        <w:tabs>
          <w:tab w:val="left" w:pos="360"/>
        </w:tabs>
        <w:jc w:val="both"/>
        <w:rPr>
          <w:rFonts w:ascii="Times New Roman" w:hAnsi="Times New Roman" w:cs="Times New Roman"/>
          <w:sz w:val="22"/>
          <w:szCs w:val="22"/>
        </w:rPr>
      </w:pPr>
      <w:r w:rsidRPr="004E5DD4">
        <w:rPr>
          <w:rFonts w:ascii="Times New Roman" w:hAnsi="Times New Roman" w:cs="Times New Roman"/>
          <w:bCs/>
          <w:sz w:val="22"/>
          <w:szCs w:val="22"/>
        </w:rPr>
        <w:t xml:space="preserve">utrzymanie urządzeń wodociągowych, </w:t>
      </w:r>
    </w:p>
    <w:p w:rsidR="004E5DD4" w:rsidRPr="004E5DD4" w:rsidRDefault="004E5DD4" w:rsidP="004E5DD4">
      <w:pPr>
        <w:numPr>
          <w:ilvl w:val="0"/>
          <w:numId w:val="15"/>
        </w:numPr>
        <w:tabs>
          <w:tab w:val="left" w:pos="360"/>
        </w:tabs>
        <w:jc w:val="both"/>
        <w:rPr>
          <w:rFonts w:ascii="Times New Roman" w:hAnsi="Times New Roman" w:cs="Times New Roman"/>
          <w:sz w:val="22"/>
          <w:szCs w:val="22"/>
        </w:rPr>
      </w:pPr>
      <w:r w:rsidRPr="004E5DD4">
        <w:rPr>
          <w:rFonts w:ascii="Times New Roman" w:hAnsi="Times New Roman" w:cs="Times New Roman"/>
          <w:bCs/>
          <w:sz w:val="22"/>
          <w:szCs w:val="22"/>
        </w:rPr>
        <w:lastRenderedPageBreak/>
        <w:t xml:space="preserve">usuwanie awarii urządzeń wodociągowych będących w jej posiadaniu, </w:t>
      </w:r>
    </w:p>
    <w:p w:rsidR="004E5DD4" w:rsidRPr="004E5DD4" w:rsidRDefault="004E5DD4" w:rsidP="004E5DD4">
      <w:pPr>
        <w:numPr>
          <w:ilvl w:val="0"/>
          <w:numId w:val="15"/>
        </w:numPr>
        <w:tabs>
          <w:tab w:val="left" w:pos="360"/>
        </w:tabs>
        <w:jc w:val="both"/>
        <w:rPr>
          <w:rFonts w:ascii="Times New Roman" w:hAnsi="Times New Roman" w:cs="Times New Roman"/>
          <w:sz w:val="22"/>
          <w:szCs w:val="22"/>
        </w:rPr>
      </w:pPr>
      <w:r w:rsidRPr="004E5DD4">
        <w:rPr>
          <w:rFonts w:ascii="Times New Roman" w:hAnsi="Times New Roman" w:cs="Times New Roman"/>
          <w:bCs/>
          <w:sz w:val="22"/>
          <w:szCs w:val="22"/>
        </w:rPr>
        <w:t xml:space="preserve">zainstalowanie, wymianę i utrzymanie wodomierza głównego, </w:t>
      </w:r>
    </w:p>
    <w:p w:rsidR="004E5DD4" w:rsidRPr="004E5DD4" w:rsidRDefault="004E5DD4" w:rsidP="004E5DD4">
      <w:pPr>
        <w:numPr>
          <w:ilvl w:val="0"/>
          <w:numId w:val="15"/>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 xml:space="preserve">odpłatne usuwanie awarii przyłączy Odbiorcy, w przypadku zaistnienia okoliczności określonych w </w:t>
      </w:r>
      <w:r w:rsidRPr="004E5DD4">
        <w:rPr>
          <w:rFonts w:ascii="Times New Roman" w:hAnsi="Times New Roman" w:cs="Times New Roman"/>
          <w:bCs/>
          <w:sz w:val="22"/>
          <w:szCs w:val="22"/>
        </w:rPr>
        <w:t>§ 4 ust. 3 umowy.</w:t>
      </w:r>
    </w:p>
    <w:p w:rsidR="004E5DD4" w:rsidRPr="004E5DD4" w:rsidRDefault="004E5DD4" w:rsidP="004E5DD4">
      <w:pPr>
        <w:jc w:val="center"/>
        <w:rPr>
          <w:rFonts w:ascii="Times New Roman" w:hAnsi="Times New Roman" w:cs="Times New Roman"/>
          <w:b/>
          <w:bCs/>
          <w:sz w:val="22"/>
          <w:szCs w:val="22"/>
        </w:rPr>
      </w:pPr>
      <w:r w:rsidRPr="004E5DD4">
        <w:rPr>
          <w:rFonts w:ascii="Times New Roman" w:hAnsi="Times New Roman" w:cs="Times New Roman"/>
          <w:b/>
          <w:bCs/>
          <w:sz w:val="22"/>
          <w:szCs w:val="22"/>
        </w:rPr>
        <w:t>§ 6</w:t>
      </w:r>
    </w:p>
    <w:p w:rsidR="004E5DD4" w:rsidRPr="004E5DD4" w:rsidRDefault="004E5DD4" w:rsidP="004E5DD4">
      <w:p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Odbiorca zapewnia zdolność niezawodnego działania posiadanych instalacji i przyłączy wodociągowych z urządzeniem pomiarowym włącznie. Do obowiązków Odbiorcy należy w szczególności:</w:t>
      </w:r>
    </w:p>
    <w:p w:rsidR="004E5DD4" w:rsidRPr="004E5DD4" w:rsidRDefault="004E5DD4" w:rsidP="004E5DD4">
      <w:pPr>
        <w:numPr>
          <w:ilvl w:val="0"/>
          <w:numId w:val="16"/>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 xml:space="preserve">utrzymanie posiadanych przyłączy, w tym ich naprawa, remont i konserwacja, </w:t>
      </w:r>
    </w:p>
    <w:p w:rsidR="004E5DD4" w:rsidRPr="004E5DD4" w:rsidRDefault="004E5DD4" w:rsidP="004E5DD4">
      <w:pPr>
        <w:numPr>
          <w:ilvl w:val="0"/>
          <w:numId w:val="16"/>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usuwanie na własny koszt awarii przyłączy,</w:t>
      </w:r>
    </w:p>
    <w:p w:rsidR="004E5DD4" w:rsidRPr="004E5DD4" w:rsidRDefault="004E5DD4" w:rsidP="004E5DD4">
      <w:pPr>
        <w:numPr>
          <w:ilvl w:val="0"/>
          <w:numId w:val="16"/>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 xml:space="preserve">natychmiastowe powiadomienie Przedsiębiorstwa o awarii posiadanych przyłączy, </w:t>
      </w:r>
    </w:p>
    <w:p w:rsidR="004E5DD4" w:rsidRPr="004E5DD4" w:rsidRDefault="004E5DD4" w:rsidP="004E5DD4">
      <w:pPr>
        <w:numPr>
          <w:ilvl w:val="0"/>
          <w:numId w:val="16"/>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niewykonywanie jakichkolwiek czynności mogących wpłynąć na zmianę stanu technicznego urządzeń i przyrządów należących do Przedsiębiorstwa, a w szczególności wodomierza głównego i jego usytuowania,</w:t>
      </w:r>
    </w:p>
    <w:p w:rsidR="004E5DD4" w:rsidRPr="004E5DD4" w:rsidRDefault="004E5DD4" w:rsidP="004E5DD4">
      <w:pPr>
        <w:numPr>
          <w:ilvl w:val="0"/>
          <w:numId w:val="16"/>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zapewnienie Przedsiębiorstwu możliwości wykonania niezbędnych napraw urządzeń posiadanych przez Przedsiębiorstwo,</w:t>
      </w:r>
    </w:p>
    <w:p w:rsidR="004E5DD4" w:rsidRPr="004E5DD4" w:rsidRDefault="004E5DD4" w:rsidP="004E5DD4">
      <w:pPr>
        <w:numPr>
          <w:ilvl w:val="0"/>
          <w:numId w:val="16"/>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 xml:space="preserve">zainstalowanie i utrzymania antyskażeniowych zaworów zwrotnych zgodnie z obowiązującymi Polskimi Normami, </w:t>
      </w:r>
    </w:p>
    <w:p w:rsidR="004E5DD4" w:rsidRPr="004E5DD4" w:rsidRDefault="004E5DD4" w:rsidP="004E5DD4">
      <w:pPr>
        <w:jc w:val="center"/>
        <w:rPr>
          <w:rFonts w:ascii="Times New Roman" w:hAnsi="Times New Roman" w:cs="Times New Roman"/>
          <w:b/>
          <w:bCs/>
          <w:sz w:val="22"/>
          <w:szCs w:val="22"/>
        </w:rPr>
      </w:pPr>
      <w:r w:rsidRPr="004E5DD4">
        <w:rPr>
          <w:rFonts w:ascii="Times New Roman" w:hAnsi="Times New Roman" w:cs="Times New Roman"/>
          <w:b/>
          <w:bCs/>
          <w:sz w:val="22"/>
          <w:szCs w:val="22"/>
        </w:rPr>
        <w:t>§ 7</w:t>
      </w:r>
    </w:p>
    <w:p w:rsidR="004E5DD4" w:rsidRPr="004E5DD4" w:rsidRDefault="004E5DD4" w:rsidP="004E5DD4">
      <w:pPr>
        <w:numPr>
          <w:ilvl w:val="0"/>
          <w:numId w:val="26"/>
        </w:numPr>
        <w:jc w:val="both"/>
        <w:rPr>
          <w:rFonts w:ascii="Times New Roman" w:hAnsi="Times New Roman" w:cs="Times New Roman"/>
          <w:bCs/>
          <w:sz w:val="22"/>
          <w:szCs w:val="22"/>
        </w:rPr>
      </w:pPr>
      <w:r w:rsidRPr="004E5DD4">
        <w:rPr>
          <w:rFonts w:ascii="Times New Roman" w:hAnsi="Times New Roman" w:cs="Times New Roman"/>
          <w:bCs/>
          <w:sz w:val="22"/>
          <w:szCs w:val="22"/>
        </w:rPr>
        <w:t>O przerwach w świadczeniu usług wynikających z planowanych prac konserwacyjno-remontowych Przedsiębiorstwo powiadomi Odbiorcę z wyprzedzeniem co najmniej 48 godzinnym w sposób zwyczajowo przyjęty.</w:t>
      </w:r>
    </w:p>
    <w:p w:rsidR="004E5DD4" w:rsidRPr="004E5DD4" w:rsidRDefault="004E5DD4" w:rsidP="004E5DD4">
      <w:pPr>
        <w:numPr>
          <w:ilvl w:val="0"/>
          <w:numId w:val="26"/>
        </w:numPr>
        <w:jc w:val="both"/>
        <w:rPr>
          <w:rFonts w:ascii="Times New Roman" w:hAnsi="Times New Roman" w:cs="Times New Roman"/>
          <w:bCs/>
          <w:sz w:val="22"/>
          <w:szCs w:val="22"/>
        </w:rPr>
      </w:pPr>
      <w:r w:rsidRPr="004E5DD4">
        <w:rPr>
          <w:rFonts w:ascii="Times New Roman" w:hAnsi="Times New Roman" w:cs="Times New Roman"/>
          <w:bCs/>
          <w:sz w:val="22"/>
          <w:szCs w:val="22"/>
        </w:rPr>
        <w:t>W razie przerwy przekraczającej 12 godzin, Przedsiębiorstwo zapewni nieodpłatnie zastępczy punkt poboru wody, informując Odbiorcę o jego lokalizacji.</w:t>
      </w:r>
    </w:p>
    <w:p w:rsidR="004E5DD4" w:rsidRPr="004E5DD4" w:rsidRDefault="004E5DD4" w:rsidP="004E5DD4">
      <w:pPr>
        <w:jc w:val="center"/>
        <w:rPr>
          <w:rFonts w:ascii="Times New Roman" w:hAnsi="Times New Roman" w:cs="Times New Roman"/>
          <w:b/>
          <w:bCs/>
          <w:sz w:val="22"/>
          <w:szCs w:val="22"/>
        </w:rPr>
      </w:pPr>
      <w:r w:rsidRPr="004E5DD4">
        <w:rPr>
          <w:rFonts w:ascii="Times New Roman" w:hAnsi="Times New Roman" w:cs="Times New Roman"/>
          <w:b/>
          <w:bCs/>
          <w:sz w:val="22"/>
          <w:szCs w:val="22"/>
        </w:rPr>
        <w:t>§ 8</w:t>
      </w:r>
    </w:p>
    <w:p w:rsidR="004E5DD4" w:rsidRPr="004E5DD4" w:rsidRDefault="004E5DD4" w:rsidP="004E5DD4">
      <w:pPr>
        <w:numPr>
          <w:ilvl w:val="0"/>
          <w:numId w:val="27"/>
        </w:numPr>
        <w:jc w:val="both"/>
        <w:rPr>
          <w:rFonts w:ascii="Times New Roman" w:hAnsi="Times New Roman" w:cs="Times New Roman"/>
          <w:bCs/>
          <w:sz w:val="22"/>
          <w:szCs w:val="22"/>
        </w:rPr>
      </w:pPr>
      <w:r w:rsidRPr="004E5DD4">
        <w:rPr>
          <w:rFonts w:ascii="Times New Roman" w:hAnsi="Times New Roman" w:cs="Times New Roman"/>
          <w:bCs/>
          <w:sz w:val="22"/>
          <w:szCs w:val="22"/>
        </w:rPr>
        <w:t>Odbiorca ma prawo domagać się od Przedsiębiorstwa w uzasadnionych przypadkach przeprowadzenia kontroli prawidłowości wskazań wodomierza głównego.</w:t>
      </w:r>
    </w:p>
    <w:p w:rsidR="004E5DD4" w:rsidRPr="004E5DD4" w:rsidRDefault="004E5DD4" w:rsidP="004E5DD4">
      <w:pPr>
        <w:numPr>
          <w:ilvl w:val="0"/>
          <w:numId w:val="27"/>
        </w:numPr>
        <w:jc w:val="both"/>
        <w:rPr>
          <w:rFonts w:ascii="Times New Roman" w:hAnsi="Times New Roman" w:cs="Times New Roman"/>
          <w:bCs/>
          <w:sz w:val="22"/>
          <w:szCs w:val="22"/>
        </w:rPr>
      </w:pPr>
      <w:r w:rsidRPr="004E5DD4">
        <w:rPr>
          <w:rFonts w:ascii="Times New Roman" w:hAnsi="Times New Roman" w:cs="Times New Roman"/>
          <w:bCs/>
          <w:sz w:val="22"/>
          <w:szCs w:val="22"/>
        </w:rPr>
        <w:t>W przypadku stwierdzenia w wyniku urzędowego sprawdzenia prawidłowości działania wodomierza, że wskazania wodomierza przekraczają błąd dopuszczalny, ilość faktycznie pobranej przez Odbiorcę wody ustala się korygując ilość wskazaną przez wodomierz odpowiednio w dół lub górę.</w:t>
      </w:r>
    </w:p>
    <w:p w:rsidR="004E5DD4" w:rsidRPr="004E5DD4" w:rsidRDefault="004E5DD4" w:rsidP="004E5DD4">
      <w:pPr>
        <w:jc w:val="center"/>
        <w:rPr>
          <w:rFonts w:ascii="Times New Roman" w:hAnsi="Times New Roman" w:cs="Times New Roman"/>
          <w:b/>
          <w:bCs/>
          <w:sz w:val="22"/>
          <w:szCs w:val="22"/>
        </w:rPr>
      </w:pPr>
      <w:r w:rsidRPr="004E5DD4">
        <w:rPr>
          <w:rFonts w:ascii="Times New Roman" w:hAnsi="Times New Roman" w:cs="Times New Roman"/>
          <w:b/>
          <w:bCs/>
          <w:sz w:val="22"/>
          <w:szCs w:val="22"/>
        </w:rPr>
        <w:t>§ 9</w:t>
      </w:r>
    </w:p>
    <w:p w:rsidR="004E5DD4" w:rsidRPr="004E5DD4" w:rsidRDefault="004E5DD4" w:rsidP="00DF5607">
      <w:pPr>
        <w:numPr>
          <w:ilvl w:val="0"/>
          <w:numId w:val="30"/>
        </w:numPr>
        <w:jc w:val="both"/>
        <w:rPr>
          <w:rFonts w:ascii="Times New Roman" w:hAnsi="Times New Roman" w:cs="Times New Roman"/>
          <w:sz w:val="22"/>
          <w:szCs w:val="22"/>
        </w:rPr>
      </w:pPr>
      <w:r w:rsidRPr="004E5DD4">
        <w:rPr>
          <w:rFonts w:ascii="Times New Roman" w:hAnsi="Times New Roman" w:cs="Times New Roman"/>
          <w:sz w:val="22"/>
          <w:szCs w:val="22"/>
        </w:rPr>
        <w:t>Rozliczenia za usługi dostarczania wody następują na podstawie określonych w taryfach cen i stawek opłat  zgodnie z decyzją Dyrektora Regionalnego Zarządu Gospodarki Wodnej w Warszawie</w:t>
      </w:r>
      <w:r w:rsidRPr="004E5DD4">
        <w:rPr>
          <w:rFonts w:ascii="Times New Roman" w:hAnsi="Times New Roman" w:cs="Times New Roman"/>
          <w:i/>
          <w:sz w:val="22"/>
          <w:szCs w:val="22"/>
        </w:rPr>
        <w:t xml:space="preserve"> </w:t>
      </w:r>
      <w:r w:rsidRPr="004E5DD4">
        <w:rPr>
          <w:rFonts w:ascii="Times New Roman" w:hAnsi="Times New Roman" w:cs="Times New Roman"/>
          <w:sz w:val="22"/>
          <w:szCs w:val="22"/>
        </w:rPr>
        <w:t>oraz ilości dostarczonej wody</w:t>
      </w:r>
      <w:r w:rsidR="00DF5607">
        <w:rPr>
          <w:rFonts w:ascii="Times New Roman" w:hAnsi="Times New Roman" w:cs="Times New Roman"/>
          <w:sz w:val="22"/>
          <w:szCs w:val="22"/>
        </w:rPr>
        <w:t>.</w:t>
      </w:r>
    </w:p>
    <w:p w:rsidR="004E5DD4" w:rsidRPr="004E5DD4" w:rsidRDefault="004E5DD4" w:rsidP="004E5DD4">
      <w:pPr>
        <w:numPr>
          <w:ilvl w:val="0"/>
          <w:numId w:val="30"/>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Zmiana opłaty nastąpi po wydaniu decyzji administracyjnej przez Dyrektora Regionalnego Zarządu Gospodarki Wodnej w Warszawie w sprawie nowych taryf i stawek opłat za dostarczanie wody. Zatwierdzona taryfa podlega ogłoszeniu przez Państwowe Gospodarstwo Wodne Wody Polskie na stronie podmiotowej Biuletynu Informacji Publicznej oraz w Biuletynie Informacji Publicznej Gminy Dąbrówka lub Przedsiębiorstwa.</w:t>
      </w:r>
    </w:p>
    <w:p w:rsidR="004E5DD4" w:rsidRPr="004E5DD4" w:rsidRDefault="004E5DD4" w:rsidP="004E5DD4">
      <w:pPr>
        <w:numPr>
          <w:ilvl w:val="0"/>
          <w:numId w:val="30"/>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Zmiana taryfy, nie wymaga zmiany niniejszej umowy.</w:t>
      </w:r>
    </w:p>
    <w:p w:rsidR="004E5DD4" w:rsidRPr="004E5DD4" w:rsidRDefault="004E5DD4" w:rsidP="004E5DD4">
      <w:pPr>
        <w:jc w:val="center"/>
        <w:rPr>
          <w:rFonts w:ascii="Times New Roman" w:hAnsi="Times New Roman" w:cs="Times New Roman"/>
          <w:b/>
          <w:bCs/>
          <w:sz w:val="22"/>
          <w:szCs w:val="22"/>
        </w:rPr>
      </w:pPr>
      <w:r w:rsidRPr="004E5DD4">
        <w:rPr>
          <w:rFonts w:ascii="Times New Roman" w:hAnsi="Times New Roman" w:cs="Times New Roman"/>
          <w:b/>
          <w:bCs/>
          <w:sz w:val="22"/>
          <w:szCs w:val="22"/>
        </w:rPr>
        <w:t>§ 10</w:t>
      </w:r>
    </w:p>
    <w:p w:rsidR="004E5DD4" w:rsidRPr="004E5DD4" w:rsidRDefault="004E5DD4" w:rsidP="004E5DD4">
      <w:pPr>
        <w:numPr>
          <w:ilvl w:val="0"/>
          <w:numId w:val="29"/>
        </w:num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Ilość wody dostarczonej do nieruchomości ustala się na podstawie wskazań wodomierza głównego.</w:t>
      </w:r>
    </w:p>
    <w:p w:rsidR="004E5DD4" w:rsidRPr="004E5DD4" w:rsidRDefault="004E5DD4" w:rsidP="004E5DD4">
      <w:pPr>
        <w:numPr>
          <w:ilvl w:val="0"/>
          <w:numId w:val="29"/>
        </w:numPr>
        <w:tabs>
          <w:tab w:val="left" w:pos="360"/>
        </w:tabs>
        <w:jc w:val="both"/>
        <w:rPr>
          <w:rFonts w:ascii="Times New Roman" w:hAnsi="Times New Roman" w:cs="Times New Roman"/>
          <w:color w:val="FF0000"/>
          <w:sz w:val="22"/>
          <w:szCs w:val="22"/>
        </w:rPr>
      </w:pPr>
      <w:r w:rsidRPr="004E5DD4">
        <w:rPr>
          <w:rFonts w:ascii="Times New Roman" w:hAnsi="Times New Roman" w:cs="Times New Roman"/>
          <w:sz w:val="22"/>
          <w:szCs w:val="22"/>
        </w:rPr>
        <w:t>W przypadku niesprawności wodomierza lub okresowego braku możliwości odczytu, ilość pobranej wody ustala się na podstawie śred</w:t>
      </w:r>
      <w:r w:rsidR="00B05383">
        <w:rPr>
          <w:rFonts w:ascii="Times New Roman" w:hAnsi="Times New Roman" w:cs="Times New Roman"/>
          <w:sz w:val="22"/>
          <w:szCs w:val="22"/>
        </w:rPr>
        <w:t xml:space="preserve">niego zużycia wody w okresie 3 </w:t>
      </w:r>
      <w:r w:rsidRPr="004E5DD4">
        <w:rPr>
          <w:rFonts w:ascii="Times New Roman" w:hAnsi="Times New Roman" w:cs="Times New Roman"/>
          <w:sz w:val="22"/>
          <w:szCs w:val="22"/>
        </w:rPr>
        <w:t>miesięcy przed stwierdzeniem niesprawności wodomierza, a gdy nie jest to możliwe, na podstawie średniego zużycia wody w analogicznym okresie roku ubiegłego lub na podstawie przeciętnych norm zużycia wody określonych w rozporządzeniu ministra właściwego do spraw gospodarki przestrzennej i mieszkaniowej.</w:t>
      </w:r>
    </w:p>
    <w:p w:rsidR="004E5DD4" w:rsidRPr="004E5DD4" w:rsidRDefault="004E5DD4" w:rsidP="004E5DD4">
      <w:pPr>
        <w:tabs>
          <w:tab w:val="left" w:pos="360"/>
        </w:tabs>
        <w:jc w:val="center"/>
        <w:rPr>
          <w:rFonts w:ascii="Times New Roman" w:hAnsi="Times New Roman" w:cs="Times New Roman"/>
          <w:b/>
          <w:bCs/>
          <w:sz w:val="22"/>
          <w:szCs w:val="22"/>
        </w:rPr>
      </w:pPr>
    </w:p>
    <w:p w:rsidR="004E5DD4" w:rsidRPr="004E5DD4" w:rsidRDefault="004E5DD4" w:rsidP="004E5DD4">
      <w:pPr>
        <w:tabs>
          <w:tab w:val="left" w:pos="360"/>
        </w:tabs>
        <w:jc w:val="center"/>
        <w:rPr>
          <w:rFonts w:ascii="Times New Roman" w:hAnsi="Times New Roman" w:cs="Times New Roman"/>
          <w:b/>
          <w:bCs/>
          <w:sz w:val="22"/>
          <w:szCs w:val="22"/>
        </w:rPr>
      </w:pPr>
      <w:r w:rsidRPr="004E5DD4">
        <w:rPr>
          <w:rFonts w:ascii="Times New Roman" w:hAnsi="Times New Roman" w:cs="Times New Roman"/>
          <w:b/>
          <w:bCs/>
          <w:sz w:val="22"/>
          <w:szCs w:val="22"/>
        </w:rPr>
        <w:t>§ 11</w:t>
      </w:r>
    </w:p>
    <w:p w:rsidR="004E5DD4" w:rsidRPr="004E5DD4" w:rsidRDefault="004E5DD4" w:rsidP="004E5DD4">
      <w:p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1.Przedsiębiorstwo za usługi świadczone w warunkach niniejszej umowy wystawia faktury, po dokonaniu odczytu wodomierza głównego.</w:t>
      </w:r>
    </w:p>
    <w:p w:rsidR="004E5DD4" w:rsidRPr="004E5DD4" w:rsidRDefault="004E5DD4" w:rsidP="004E5DD4">
      <w:p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2.W przypadku braku możliwości dokonania odczytu lub dostępu do wodomierza głównego, Przedsiębiorstwo wystawia faktury według zasad określonych w § 10 ust. 2.</w:t>
      </w:r>
    </w:p>
    <w:p w:rsidR="004E5DD4" w:rsidRPr="004E5DD4" w:rsidRDefault="004E5DD4" w:rsidP="004E5DD4">
      <w:p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 xml:space="preserve">3.Odbiorca dokonuje zapłaty za dostarczoną wodę w terminie określonym w fakturze, </w:t>
      </w:r>
    </w:p>
    <w:p w:rsidR="004E5DD4" w:rsidRPr="004E5DD4" w:rsidRDefault="004E5DD4" w:rsidP="004E5DD4">
      <w:p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4.Zgłoszenie przez Odbiorcę usług zastrzeżeń do wysokości faktury nie wstrzymuje jej zapłaty.</w:t>
      </w:r>
    </w:p>
    <w:p w:rsidR="004E5DD4" w:rsidRPr="004E5DD4" w:rsidRDefault="004E5DD4" w:rsidP="004E5DD4">
      <w:p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5.W przypadku stwierdzenia nadpłaty, zostanie ona zaliczona na poczet przyszłych należności, a na żądanie Odbiorcy usług, zwrócona w terminie 14 dni od dnia złożenia wniosku w</w:t>
      </w:r>
      <w:r w:rsidRPr="004E5DD4">
        <w:rPr>
          <w:rFonts w:ascii="Times New Roman" w:hAnsi="Times New Roman" w:cs="Times New Roman"/>
          <w:smallCaps/>
          <w:sz w:val="22"/>
          <w:szCs w:val="22"/>
        </w:rPr>
        <w:t xml:space="preserve"> </w:t>
      </w:r>
      <w:r w:rsidRPr="004E5DD4">
        <w:rPr>
          <w:rFonts w:ascii="Times New Roman" w:hAnsi="Times New Roman" w:cs="Times New Roman"/>
          <w:sz w:val="22"/>
          <w:szCs w:val="22"/>
        </w:rPr>
        <w:t>tej sprawie.</w:t>
      </w:r>
    </w:p>
    <w:p w:rsidR="004E5DD4" w:rsidRPr="004E5DD4" w:rsidRDefault="004E5DD4" w:rsidP="004E5DD4">
      <w:p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6.Za opóźnienie w zapłacie należności wynikających z niniejszej umowy, Odbiorca usług zapłaci Przedsiębiorstwu odsetki ustawowe.</w:t>
      </w:r>
    </w:p>
    <w:p w:rsidR="004E5DD4" w:rsidRPr="004E5DD4" w:rsidRDefault="004E5DD4" w:rsidP="004E5DD4">
      <w:pPr>
        <w:tabs>
          <w:tab w:val="left" w:pos="360"/>
        </w:tabs>
        <w:jc w:val="both"/>
        <w:rPr>
          <w:rFonts w:ascii="Times New Roman" w:hAnsi="Times New Roman" w:cs="Times New Roman"/>
          <w:bCs/>
          <w:sz w:val="22"/>
          <w:szCs w:val="22"/>
        </w:rPr>
      </w:pPr>
      <w:r w:rsidRPr="004E5DD4">
        <w:rPr>
          <w:rFonts w:ascii="Times New Roman" w:hAnsi="Times New Roman" w:cs="Times New Roman"/>
          <w:bCs/>
          <w:sz w:val="22"/>
          <w:szCs w:val="22"/>
        </w:rPr>
        <w:t>7. Wpłaty Odbiorcy Usług są zaliczane w następującej kolejności:</w:t>
      </w:r>
    </w:p>
    <w:p w:rsidR="004E5DD4" w:rsidRPr="004E5DD4" w:rsidRDefault="004E5DD4" w:rsidP="004E5DD4">
      <w:pPr>
        <w:tabs>
          <w:tab w:val="left" w:pos="360"/>
        </w:tabs>
        <w:jc w:val="both"/>
        <w:rPr>
          <w:rFonts w:ascii="Times New Roman" w:hAnsi="Times New Roman" w:cs="Times New Roman"/>
          <w:bCs/>
          <w:sz w:val="22"/>
          <w:szCs w:val="22"/>
        </w:rPr>
      </w:pPr>
      <w:r w:rsidRPr="004E5DD4">
        <w:rPr>
          <w:rFonts w:ascii="Times New Roman" w:hAnsi="Times New Roman" w:cs="Times New Roman"/>
          <w:bCs/>
          <w:sz w:val="22"/>
          <w:szCs w:val="22"/>
        </w:rPr>
        <w:t xml:space="preserve"> a) należności zaległe,</w:t>
      </w:r>
    </w:p>
    <w:p w:rsidR="004E5DD4" w:rsidRPr="004E5DD4" w:rsidRDefault="004E5DD4" w:rsidP="004E5DD4">
      <w:pPr>
        <w:tabs>
          <w:tab w:val="left" w:pos="360"/>
        </w:tabs>
        <w:jc w:val="both"/>
        <w:rPr>
          <w:rFonts w:ascii="Times New Roman" w:hAnsi="Times New Roman" w:cs="Times New Roman"/>
          <w:bCs/>
          <w:sz w:val="22"/>
          <w:szCs w:val="22"/>
        </w:rPr>
      </w:pPr>
      <w:r w:rsidRPr="004E5DD4">
        <w:rPr>
          <w:rFonts w:ascii="Times New Roman" w:hAnsi="Times New Roman" w:cs="Times New Roman"/>
          <w:bCs/>
          <w:sz w:val="22"/>
          <w:szCs w:val="22"/>
        </w:rPr>
        <w:t xml:space="preserve"> b) odsetki za opóźnienie,</w:t>
      </w:r>
    </w:p>
    <w:p w:rsidR="004E5DD4" w:rsidRPr="004E5DD4" w:rsidRDefault="004E5DD4" w:rsidP="004E5DD4">
      <w:pPr>
        <w:tabs>
          <w:tab w:val="left" w:pos="360"/>
        </w:tabs>
        <w:jc w:val="both"/>
        <w:rPr>
          <w:rFonts w:ascii="Times New Roman" w:hAnsi="Times New Roman" w:cs="Times New Roman"/>
          <w:bCs/>
          <w:sz w:val="22"/>
          <w:szCs w:val="22"/>
        </w:rPr>
      </w:pPr>
      <w:r w:rsidRPr="004E5DD4">
        <w:rPr>
          <w:rFonts w:ascii="Times New Roman" w:hAnsi="Times New Roman" w:cs="Times New Roman"/>
          <w:bCs/>
          <w:sz w:val="22"/>
          <w:szCs w:val="22"/>
        </w:rPr>
        <w:lastRenderedPageBreak/>
        <w:t xml:space="preserve"> c) należności bieżące,</w:t>
      </w:r>
    </w:p>
    <w:p w:rsidR="004E5DD4" w:rsidRPr="004E5DD4" w:rsidRDefault="004E5DD4" w:rsidP="004E5DD4">
      <w:pPr>
        <w:tabs>
          <w:tab w:val="left" w:pos="360"/>
        </w:tabs>
        <w:jc w:val="center"/>
        <w:rPr>
          <w:rFonts w:ascii="Times New Roman" w:hAnsi="Times New Roman" w:cs="Times New Roman"/>
          <w:b/>
          <w:bCs/>
          <w:sz w:val="22"/>
          <w:szCs w:val="22"/>
        </w:rPr>
      </w:pPr>
      <w:r w:rsidRPr="004E5DD4">
        <w:rPr>
          <w:rFonts w:ascii="Times New Roman" w:hAnsi="Times New Roman" w:cs="Times New Roman"/>
          <w:b/>
          <w:bCs/>
          <w:sz w:val="22"/>
          <w:szCs w:val="22"/>
        </w:rPr>
        <w:t>§ 12</w:t>
      </w:r>
    </w:p>
    <w:p w:rsidR="004E5DD4" w:rsidRPr="004E5DD4" w:rsidRDefault="004E5DD4" w:rsidP="004E5DD4">
      <w:p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1.Umowa zostaje zawarta na czas nieoznaczony i wiąże strony od dnia</w:t>
      </w:r>
      <w:r w:rsidRPr="002B3AA8">
        <w:rPr>
          <w:rFonts w:ascii="Times New Roman" w:hAnsi="Times New Roman" w:cs="Times New Roman"/>
          <w:sz w:val="22"/>
          <w:szCs w:val="22"/>
        </w:rPr>
        <w:t xml:space="preserve"> </w:t>
      </w:r>
      <w:r w:rsidR="002B3AA8" w:rsidRPr="002B3AA8">
        <w:rPr>
          <w:rFonts w:ascii="Times New Roman" w:hAnsi="Times New Roman" w:cs="Times New Roman"/>
          <w:sz w:val="22"/>
          <w:szCs w:val="22"/>
        </w:rPr>
        <w:t>________</w:t>
      </w:r>
    </w:p>
    <w:p w:rsidR="004E5DD4" w:rsidRPr="004E5DD4" w:rsidRDefault="004E5DD4" w:rsidP="004E5DD4">
      <w:p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2.Umowa może być rozwiązana:</w:t>
      </w:r>
    </w:p>
    <w:p w:rsidR="004E5DD4" w:rsidRPr="004E5DD4" w:rsidRDefault="004E5DD4" w:rsidP="004E5DD4">
      <w:pPr>
        <w:tabs>
          <w:tab w:val="left" w:pos="720"/>
        </w:tabs>
        <w:jc w:val="both"/>
        <w:rPr>
          <w:rFonts w:ascii="Times New Roman" w:hAnsi="Times New Roman" w:cs="Times New Roman"/>
          <w:sz w:val="22"/>
          <w:szCs w:val="22"/>
        </w:rPr>
      </w:pPr>
      <w:r w:rsidRPr="004E5DD4">
        <w:rPr>
          <w:rFonts w:ascii="Times New Roman" w:hAnsi="Times New Roman" w:cs="Times New Roman"/>
          <w:sz w:val="22"/>
          <w:szCs w:val="22"/>
        </w:rPr>
        <w:t>a) przez każdą ze stron, z zachowaniem trzymiesięcznego okresu wypowiedzenia,</w:t>
      </w:r>
    </w:p>
    <w:p w:rsidR="004E5DD4" w:rsidRPr="004E5DD4" w:rsidRDefault="004E5DD4" w:rsidP="004E5DD4">
      <w:pPr>
        <w:tabs>
          <w:tab w:val="left" w:pos="720"/>
        </w:tabs>
        <w:jc w:val="both"/>
        <w:rPr>
          <w:rFonts w:ascii="Times New Roman" w:hAnsi="Times New Roman" w:cs="Times New Roman"/>
          <w:sz w:val="22"/>
          <w:szCs w:val="22"/>
        </w:rPr>
      </w:pPr>
      <w:r w:rsidRPr="004E5DD4">
        <w:rPr>
          <w:rFonts w:ascii="Times New Roman" w:hAnsi="Times New Roman" w:cs="Times New Roman"/>
          <w:sz w:val="22"/>
          <w:szCs w:val="22"/>
        </w:rPr>
        <w:t>b) na mocy porozumienia stron.</w:t>
      </w:r>
    </w:p>
    <w:p w:rsidR="004E5DD4" w:rsidRPr="004E5DD4" w:rsidRDefault="004E5DD4" w:rsidP="004E5DD4">
      <w:p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 xml:space="preserve">3.W razie naruszania przez Przedsiębiorstwo lub Odbiorcę postanowień niniejszej umowy, strona może rozwiązać umowę bez zachowania okresu wypowiedzenia. </w:t>
      </w:r>
    </w:p>
    <w:p w:rsidR="004E5DD4" w:rsidRPr="004E5DD4" w:rsidRDefault="004E5DD4" w:rsidP="004E5DD4">
      <w:p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 xml:space="preserve">4.Z chwilą rozwiązania umowy, Przedsiębiorstwo dokonuje odcięcia przyłącza wodociągowego oraz demontuje wodomierz główny. </w:t>
      </w:r>
    </w:p>
    <w:p w:rsidR="004E5DD4" w:rsidRPr="004E5DD4" w:rsidRDefault="004E5DD4" w:rsidP="004E5DD4">
      <w:pPr>
        <w:tabs>
          <w:tab w:val="left" w:pos="360"/>
        </w:tabs>
        <w:jc w:val="both"/>
        <w:rPr>
          <w:rFonts w:ascii="Times New Roman" w:hAnsi="Times New Roman" w:cs="Times New Roman"/>
          <w:sz w:val="22"/>
          <w:szCs w:val="22"/>
        </w:rPr>
      </w:pPr>
      <w:r w:rsidRPr="004E5DD4">
        <w:rPr>
          <w:rFonts w:ascii="Times New Roman" w:hAnsi="Times New Roman" w:cs="Times New Roman"/>
          <w:sz w:val="22"/>
          <w:szCs w:val="22"/>
        </w:rPr>
        <w:t>5. Warunkiem rozwiązania umowy jest umożliwienie przedsiębiorstwu dokonania odczytu wskazań wodomierza głównego i jego demontaż.</w:t>
      </w:r>
    </w:p>
    <w:p w:rsidR="004E5DD4" w:rsidRPr="004E5DD4" w:rsidRDefault="004E5DD4" w:rsidP="004E5DD4">
      <w:pPr>
        <w:jc w:val="center"/>
        <w:rPr>
          <w:rFonts w:ascii="Times New Roman" w:hAnsi="Times New Roman" w:cs="Times New Roman"/>
          <w:b/>
          <w:bCs/>
          <w:sz w:val="22"/>
          <w:szCs w:val="22"/>
        </w:rPr>
      </w:pPr>
      <w:r w:rsidRPr="004E5DD4">
        <w:rPr>
          <w:rFonts w:ascii="Times New Roman" w:hAnsi="Times New Roman" w:cs="Times New Roman"/>
          <w:b/>
          <w:bCs/>
          <w:sz w:val="22"/>
          <w:szCs w:val="22"/>
        </w:rPr>
        <w:t>§ 13</w:t>
      </w:r>
    </w:p>
    <w:p w:rsidR="004E5DD4" w:rsidRPr="004E5DD4" w:rsidRDefault="004E5DD4" w:rsidP="004E5DD4">
      <w:pPr>
        <w:tabs>
          <w:tab w:val="left" w:pos="360"/>
        </w:tabs>
        <w:jc w:val="both"/>
        <w:rPr>
          <w:rFonts w:ascii="Times New Roman" w:hAnsi="Times New Roman" w:cs="Times New Roman"/>
          <w:bCs/>
          <w:sz w:val="22"/>
          <w:szCs w:val="22"/>
        </w:rPr>
      </w:pPr>
      <w:r w:rsidRPr="004E5DD4">
        <w:rPr>
          <w:rFonts w:ascii="Times New Roman" w:hAnsi="Times New Roman" w:cs="Times New Roman"/>
          <w:bCs/>
          <w:sz w:val="22"/>
          <w:szCs w:val="22"/>
        </w:rPr>
        <w:t>1. Jeżeli w okresie wypowiedzenia, o którym mowa w § 11 ust 2 lit a, nowy właściciel lub użytkownik nieruchomości podpisze z Przedsiębiorstwem nową umowę o dostarczanie wody, wchodzącą w życie w tym okresie i dotyczącą tej nieruchomości, niniejsza umowa ulega rozwiązaniu z dniem wejścia w życie nowej umowy.</w:t>
      </w:r>
    </w:p>
    <w:p w:rsidR="004E5DD4" w:rsidRPr="004E5DD4" w:rsidRDefault="004E5DD4" w:rsidP="004E5DD4">
      <w:pPr>
        <w:tabs>
          <w:tab w:val="left" w:pos="360"/>
        </w:tabs>
        <w:jc w:val="both"/>
        <w:rPr>
          <w:rFonts w:ascii="Times New Roman" w:hAnsi="Times New Roman" w:cs="Times New Roman"/>
          <w:bCs/>
          <w:sz w:val="22"/>
          <w:szCs w:val="22"/>
        </w:rPr>
      </w:pPr>
      <w:r w:rsidRPr="004E5DD4">
        <w:rPr>
          <w:rFonts w:ascii="Times New Roman" w:hAnsi="Times New Roman" w:cs="Times New Roman"/>
          <w:bCs/>
          <w:sz w:val="22"/>
          <w:szCs w:val="22"/>
        </w:rPr>
        <w:t>2. W przypadku przeniesienia własności nieruchomości na inną osobę bez wcześniejszego wypowiedzenia umowy, Odbiorca powinien niezwłocznie pisemnie zawiadomić o tym Przedsiębiorstwo, wskazując jednocześnie nowego właściciela oraz dostarczyć do siedziby Przedsiębiorstwa dokument potwierdzający przeniesienie własności nieruchomości. W takiej sytuacji, niniejsza umowa może ulec rozwiązaniu na mocy porozumienia stron.</w:t>
      </w:r>
    </w:p>
    <w:p w:rsidR="004E5DD4" w:rsidRPr="004E5DD4" w:rsidRDefault="004E5DD4" w:rsidP="004E5DD4">
      <w:pPr>
        <w:tabs>
          <w:tab w:val="left" w:pos="360"/>
        </w:tabs>
        <w:jc w:val="both"/>
        <w:rPr>
          <w:rFonts w:ascii="Times New Roman" w:hAnsi="Times New Roman" w:cs="Times New Roman"/>
          <w:bCs/>
          <w:sz w:val="22"/>
          <w:szCs w:val="22"/>
        </w:rPr>
      </w:pPr>
      <w:r w:rsidRPr="004E5DD4">
        <w:rPr>
          <w:rFonts w:ascii="Times New Roman" w:hAnsi="Times New Roman" w:cs="Times New Roman"/>
          <w:bCs/>
          <w:sz w:val="22"/>
          <w:szCs w:val="22"/>
        </w:rPr>
        <w:t>3. Umowa ulega rozwiązaniu bez zachowania okresu wypowiedzenia w przypadku złożenia przez nowego właściciela nieruchomości pisemnego wniosku o zawarcie umowy.</w:t>
      </w:r>
    </w:p>
    <w:p w:rsidR="004E5DD4" w:rsidRPr="004E5DD4" w:rsidRDefault="004E5DD4" w:rsidP="004E5DD4">
      <w:pPr>
        <w:tabs>
          <w:tab w:val="left" w:pos="360"/>
        </w:tabs>
        <w:jc w:val="both"/>
        <w:rPr>
          <w:rFonts w:ascii="Times New Roman" w:hAnsi="Times New Roman" w:cs="Times New Roman"/>
          <w:bCs/>
          <w:sz w:val="22"/>
          <w:szCs w:val="22"/>
        </w:rPr>
      </w:pPr>
      <w:r w:rsidRPr="004E5DD4">
        <w:rPr>
          <w:rFonts w:ascii="Times New Roman" w:hAnsi="Times New Roman" w:cs="Times New Roman"/>
          <w:bCs/>
          <w:sz w:val="22"/>
          <w:szCs w:val="22"/>
        </w:rPr>
        <w:t>4. Do czasu rozwiązania niniejszej umowy Odbiorca Usług ponosi odpowiedzialność za wszelkie należności wynikające z umowy.</w:t>
      </w:r>
    </w:p>
    <w:p w:rsidR="004E5DD4" w:rsidRPr="004E5DD4" w:rsidRDefault="004E5DD4" w:rsidP="004E5DD4">
      <w:pPr>
        <w:jc w:val="center"/>
        <w:rPr>
          <w:rFonts w:ascii="Times New Roman" w:hAnsi="Times New Roman" w:cs="Times New Roman"/>
          <w:b/>
          <w:bCs/>
          <w:sz w:val="22"/>
          <w:szCs w:val="22"/>
        </w:rPr>
      </w:pPr>
      <w:r w:rsidRPr="004E5DD4">
        <w:rPr>
          <w:rFonts w:ascii="Times New Roman" w:hAnsi="Times New Roman" w:cs="Times New Roman"/>
          <w:b/>
          <w:bCs/>
          <w:sz w:val="22"/>
          <w:szCs w:val="22"/>
        </w:rPr>
        <w:t>§ 14</w:t>
      </w:r>
    </w:p>
    <w:p w:rsidR="004E5DD4" w:rsidRPr="004E5DD4" w:rsidRDefault="004E5DD4" w:rsidP="004E5DD4">
      <w:pPr>
        <w:tabs>
          <w:tab w:val="left" w:pos="360"/>
        </w:tabs>
        <w:jc w:val="both"/>
        <w:rPr>
          <w:rFonts w:ascii="Times New Roman" w:hAnsi="Times New Roman" w:cs="Times New Roman"/>
          <w:bCs/>
          <w:sz w:val="22"/>
          <w:szCs w:val="22"/>
        </w:rPr>
      </w:pPr>
      <w:r w:rsidRPr="004E5DD4">
        <w:rPr>
          <w:rFonts w:ascii="Times New Roman" w:hAnsi="Times New Roman" w:cs="Times New Roman"/>
          <w:bCs/>
          <w:sz w:val="22"/>
          <w:szCs w:val="22"/>
        </w:rPr>
        <w:t>1. Strony zgodnie postanawiają, że wszelkie pisma stron związane z niniejszą umową będą doręczane:</w:t>
      </w:r>
    </w:p>
    <w:p w:rsidR="004E5DD4" w:rsidRPr="004E5DD4" w:rsidRDefault="004E5DD4" w:rsidP="004E5DD4">
      <w:pPr>
        <w:numPr>
          <w:ilvl w:val="0"/>
          <w:numId w:val="18"/>
        </w:numPr>
        <w:tabs>
          <w:tab w:val="left" w:pos="360"/>
        </w:tabs>
        <w:jc w:val="both"/>
        <w:rPr>
          <w:rFonts w:ascii="Times New Roman" w:hAnsi="Times New Roman" w:cs="Times New Roman"/>
          <w:bCs/>
          <w:sz w:val="22"/>
          <w:szCs w:val="22"/>
        </w:rPr>
      </w:pPr>
      <w:r w:rsidRPr="004E5DD4">
        <w:rPr>
          <w:rFonts w:ascii="Times New Roman" w:hAnsi="Times New Roman" w:cs="Times New Roman"/>
          <w:bCs/>
          <w:sz w:val="22"/>
          <w:szCs w:val="22"/>
        </w:rPr>
        <w:t>Dla Przedsiębiorstwa na adres: ul. Tadeusza Kościuszki 14, 05-252 Dąbrówka,</w:t>
      </w:r>
    </w:p>
    <w:p w:rsidR="004E5DD4" w:rsidRPr="004E5DD4" w:rsidRDefault="004E5DD4" w:rsidP="004E5DD4">
      <w:pPr>
        <w:numPr>
          <w:ilvl w:val="0"/>
          <w:numId w:val="18"/>
        </w:numPr>
        <w:tabs>
          <w:tab w:val="left" w:pos="360"/>
        </w:tabs>
        <w:jc w:val="both"/>
        <w:rPr>
          <w:rFonts w:ascii="Times New Roman" w:hAnsi="Times New Roman" w:cs="Times New Roman"/>
          <w:bCs/>
          <w:sz w:val="22"/>
          <w:szCs w:val="22"/>
        </w:rPr>
      </w:pPr>
      <w:r w:rsidRPr="004E5DD4">
        <w:rPr>
          <w:rFonts w:ascii="Times New Roman" w:hAnsi="Times New Roman" w:cs="Times New Roman"/>
          <w:bCs/>
          <w:sz w:val="22"/>
          <w:szCs w:val="22"/>
        </w:rPr>
        <w:t xml:space="preserve">Dla Odbiorcy Usług na adres: </w:t>
      </w:r>
      <w:r w:rsidR="002B3AA8" w:rsidRPr="002B3AA8">
        <w:rPr>
          <w:rFonts w:ascii="Times New Roman" w:hAnsi="Times New Roman" w:cs="Times New Roman"/>
          <w:bCs/>
          <w:sz w:val="22"/>
          <w:szCs w:val="22"/>
        </w:rPr>
        <w:t>_________________</w:t>
      </w:r>
      <w:r w:rsidRPr="002B3AA8">
        <w:rPr>
          <w:rFonts w:ascii="Times New Roman" w:hAnsi="Times New Roman" w:cs="Times New Roman"/>
          <w:bCs/>
          <w:sz w:val="22"/>
          <w:szCs w:val="22"/>
        </w:rPr>
        <w:t xml:space="preserve"> .</w:t>
      </w:r>
    </w:p>
    <w:p w:rsidR="004E5DD4" w:rsidRPr="004E5DD4" w:rsidRDefault="004E5DD4" w:rsidP="004E5DD4">
      <w:pPr>
        <w:tabs>
          <w:tab w:val="left" w:pos="360"/>
        </w:tabs>
        <w:jc w:val="both"/>
        <w:rPr>
          <w:rFonts w:ascii="Times New Roman" w:hAnsi="Times New Roman" w:cs="Times New Roman"/>
          <w:bCs/>
          <w:sz w:val="22"/>
          <w:szCs w:val="22"/>
        </w:rPr>
      </w:pPr>
      <w:r w:rsidRPr="004E5DD4">
        <w:rPr>
          <w:rFonts w:ascii="Times New Roman" w:hAnsi="Times New Roman" w:cs="Times New Roman"/>
          <w:bCs/>
          <w:sz w:val="22"/>
          <w:szCs w:val="22"/>
        </w:rPr>
        <w:t xml:space="preserve">2.Zmianę adresu korespondencyjnego należy niezwłocznie zgłosić drugiej stronie umowy. Może ona zostać dokonana w formie pisemnej, elektronicznej oraz telefonicznej. </w:t>
      </w:r>
    </w:p>
    <w:p w:rsidR="004E5DD4" w:rsidRPr="004E5DD4" w:rsidRDefault="004E5DD4" w:rsidP="004E5DD4">
      <w:pPr>
        <w:tabs>
          <w:tab w:val="left" w:pos="360"/>
        </w:tabs>
        <w:jc w:val="both"/>
        <w:rPr>
          <w:rFonts w:ascii="Times New Roman" w:hAnsi="Times New Roman" w:cs="Times New Roman"/>
          <w:bCs/>
          <w:sz w:val="22"/>
          <w:szCs w:val="22"/>
        </w:rPr>
      </w:pPr>
      <w:r w:rsidRPr="004E5DD4">
        <w:rPr>
          <w:rFonts w:ascii="Times New Roman" w:hAnsi="Times New Roman" w:cs="Times New Roman"/>
          <w:bCs/>
          <w:sz w:val="22"/>
          <w:szCs w:val="22"/>
        </w:rPr>
        <w:t>3. Z chwilą zawarcia niniejszej umowy dotychczasowa umowa traci moc.</w:t>
      </w:r>
    </w:p>
    <w:p w:rsidR="004E5DD4" w:rsidRPr="004E5DD4" w:rsidRDefault="004E5DD4" w:rsidP="004E5DD4">
      <w:pPr>
        <w:tabs>
          <w:tab w:val="left" w:pos="360"/>
        </w:tabs>
        <w:jc w:val="both"/>
        <w:rPr>
          <w:rFonts w:ascii="Times New Roman" w:hAnsi="Times New Roman" w:cs="Times New Roman"/>
          <w:bCs/>
          <w:sz w:val="22"/>
          <w:szCs w:val="22"/>
        </w:rPr>
      </w:pPr>
      <w:r w:rsidRPr="004E5DD4">
        <w:rPr>
          <w:rFonts w:ascii="Times New Roman" w:hAnsi="Times New Roman" w:cs="Times New Roman"/>
          <w:bCs/>
          <w:sz w:val="22"/>
          <w:szCs w:val="22"/>
        </w:rPr>
        <w:t>4.Pozostałe zmiany niniejszej umowy wymagają formy pisemnej pod rygorem nieważności.</w:t>
      </w:r>
    </w:p>
    <w:p w:rsidR="004E5DD4" w:rsidRPr="004E5DD4" w:rsidRDefault="004E5DD4" w:rsidP="004E5DD4">
      <w:pPr>
        <w:jc w:val="center"/>
        <w:rPr>
          <w:rFonts w:ascii="Times New Roman" w:hAnsi="Times New Roman" w:cs="Times New Roman"/>
          <w:b/>
          <w:bCs/>
          <w:sz w:val="22"/>
          <w:szCs w:val="22"/>
        </w:rPr>
      </w:pPr>
      <w:r w:rsidRPr="004E5DD4">
        <w:rPr>
          <w:rFonts w:ascii="Times New Roman" w:hAnsi="Times New Roman" w:cs="Times New Roman"/>
          <w:sz w:val="22"/>
          <w:szCs w:val="22"/>
        </w:rPr>
        <w:t xml:space="preserve"> </w:t>
      </w:r>
      <w:r w:rsidRPr="004E5DD4">
        <w:rPr>
          <w:rFonts w:ascii="Times New Roman" w:hAnsi="Times New Roman" w:cs="Times New Roman"/>
          <w:b/>
          <w:bCs/>
          <w:sz w:val="22"/>
          <w:szCs w:val="22"/>
        </w:rPr>
        <w:t>§ 15</w:t>
      </w:r>
    </w:p>
    <w:p w:rsidR="004E5DD4" w:rsidRPr="004E5DD4" w:rsidRDefault="004E5DD4" w:rsidP="004E5DD4">
      <w:pPr>
        <w:jc w:val="both"/>
        <w:rPr>
          <w:rFonts w:ascii="Times New Roman" w:hAnsi="Times New Roman" w:cs="Times New Roman"/>
          <w:bCs/>
          <w:sz w:val="22"/>
          <w:szCs w:val="22"/>
        </w:rPr>
      </w:pPr>
      <w:r w:rsidRPr="004E5DD4">
        <w:rPr>
          <w:rFonts w:ascii="Times New Roman" w:hAnsi="Times New Roman" w:cs="Times New Roman"/>
          <w:bCs/>
          <w:sz w:val="22"/>
          <w:szCs w:val="22"/>
        </w:rPr>
        <w:t xml:space="preserve">W sprawach nieuregulowanych w umowie stosuje się przepisy Ustawy z dnia 7 czerwca 2001 r. o zbiorowym zaopatrzeniu w wodę i zbiorowym odprowadzaniu </w:t>
      </w:r>
      <w:r w:rsidR="00412C58">
        <w:rPr>
          <w:rFonts w:ascii="Times New Roman" w:hAnsi="Times New Roman" w:cs="Times New Roman"/>
          <w:bCs/>
          <w:sz w:val="22"/>
          <w:szCs w:val="22"/>
        </w:rPr>
        <w:t>ścieków (tekst jedn. Dz. U. 2023 r.</w:t>
      </w:r>
      <w:r w:rsidRPr="004E5DD4">
        <w:rPr>
          <w:rFonts w:ascii="Times New Roman" w:hAnsi="Times New Roman" w:cs="Times New Roman"/>
          <w:bCs/>
          <w:sz w:val="22"/>
          <w:szCs w:val="22"/>
        </w:rPr>
        <w:t xml:space="preserve"> nr 0 poz. </w:t>
      </w:r>
      <w:r w:rsidR="00412C58">
        <w:rPr>
          <w:rFonts w:ascii="Times New Roman" w:hAnsi="Times New Roman" w:cs="Times New Roman"/>
          <w:bCs/>
          <w:sz w:val="22"/>
          <w:szCs w:val="22"/>
        </w:rPr>
        <w:t>537</w:t>
      </w:r>
      <w:r w:rsidRPr="004E5DD4">
        <w:rPr>
          <w:rFonts w:ascii="Times New Roman" w:hAnsi="Times New Roman" w:cs="Times New Roman"/>
          <w:bCs/>
          <w:sz w:val="22"/>
          <w:szCs w:val="22"/>
        </w:rPr>
        <w:t xml:space="preserve">, z </w:t>
      </w:r>
      <w:proofErr w:type="spellStart"/>
      <w:r w:rsidRPr="004E5DD4">
        <w:rPr>
          <w:rFonts w:ascii="Times New Roman" w:hAnsi="Times New Roman" w:cs="Times New Roman"/>
          <w:bCs/>
          <w:sz w:val="22"/>
          <w:szCs w:val="22"/>
        </w:rPr>
        <w:t>późn</w:t>
      </w:r>
      <w:proofErr w:type="spellEnd"/>
      <w:r w:rsidRPr="004E5DD4">
        <w:rPr>
          <w:rFonts w:ascii="Times New Roman" w:hAnsi="Times New Roman" w:cs="Times New Roman"/>
          <w:bCs/>
          <w:sz w:val="22"/>
          <w:szCs w:val="22"/>
        </w:rPr>
        <w:t>. zm.), Regulaminu dostarczania wody i odprowadzania ścieków na terenie Gminy Dąbrówka oraz Kodeksu cywilnego.</w:t>
      </w:r>
    </w:p>
    <w:p w:rsidR="004E5DD4" w:rsidRPr="004E5DD4" w:rsidRDefault="004E5DD4" w:rsidP="004E5DD4">
      <w:pPr>
        <w:ind w:left="708"/>
        <w:rPr>
          <w:rFonts w:ascii="Times New Roman" w:hAnsi="Times New Roman" w:cs="Times New Roman"/>
          <w:b/>
          <w:bCs/>
          <w:sz w:val="22"/>
          <w:szCs w:val="22"/>
        </w:rPr>
      </w:pPr>
      <w:r w:rsidRPr="004E5DD4">
        <w:rPr>
          <w:rFonts w:ascii="Times New Roman" w:hAnsi="Times New Roman" w:cs="Times New Roman"/>
          <w:b/>
          <w:bCs/>
          <w:sz w:val="22"/>
          <w:szCs w:val="22"/>
        </w:rPr>
        <w:t xml:space="preserve">                                               </w:t>
      </w:r>
      <w:r w:rsidR="00685B61">
        <w:rPr>
          <w:rFonts w:ascii="Times New Roman" w:hAnsi="Times New Roman" w:cs="Times New Roman"/>
          <w:b/>
          <w:bCs/>
          <w:sz w:val="22"/>
          <w:szCs w:val="22"/>
        </w:rPr>
        <w:tab/>
      </w:r>
      <w:r w:rsidR="00685B61">
        <w:rPr>
          <w:rFonts w:ascii="Times New Roman" w:hAnsi="Times New Roman" w:cs="Times New Roman"/>
          <w:b/>
          <w:bCs/>
          <w:sz w:val="22"/>
          <w:szCs w:val="22"/>
        </w:rPr>
        <w:tab/>
      </w:r>
      <w:r w:rsidR="00685B61">
        <w:rPr>
          <w:rFonts w:ascii="Times New Roman" w:hAnsi="Times New Roman" w:cs="Times New Roman"/>
          <w:b/>
          <w:bCs/>
          <w:sz w:val="22"/>
          <w:szCs w:val="22"/>
        </w:rPr>
        <w:tab/>
        <w:t xml:space="preserve">        </w:t>
      </w:r>
      <w:r w:rsidRPr="004E5DD4">
        <w:rPr>
          <w:rFonts w:ascii="Times New Roman" w:hAnsi="Times New Roman" w:cs="Times New Roman"/>
          <w:b/>
          <w:bCs/>
          <w:sz w:val="22"/>
          <w:szCs w:val="22"/>
        </w:rPr>
        <w:t xml:space="preserve"> § 16</w:t>
      </w:r>
    </w:p>
    <w:p w:rsidR="004E5DD4" w:rsidRPr="004E5DD4" w:rsidRDefault="004E5DD4" w:rsidP="004E5DD4">
      <w:pPr>
        <w:rPr>
          <w:rFonts w:ascii="Times New Roman" w:hAnsi="Times New Roman" w:cs="Times New Roman"/>
          <w:bCs/>
          <w:sz w:val="22"/>
          <w:szCs w:val="22"/>
        </w:rPr>
      </w:pPr>
      <w:r w:rsidRPr="004E5DD4">
        <w:rPr>
          <w:rFonts w:ascii="Times New Roman" w:hAnsi="Times New Roman" w:cs="Times New Roman"/>
          <w:bCs/>
          <w:sz w:val="22"/>
          <w:szCs w:val="22"/>
        </w:rPr>
        <w:t>Ustalenia dodatkowe:</w:t>
      </w:r>
    </w:p>
    <w:p w:rsidR="004E5DD4" w:rsidRPr="004E5DD4" w:rsidRDefault="004E5DD4" w:rsidP="004E5DD4">
      <w:pPr>
        <w:numPr>
          <w:ilvl w:val="0"/>
          <w:numId w:val="19"/>
        </w:numPr>
        <w:rPr>
          <w:rFonts w:ascii="Times New Roman" w:hAnsi="Times New Roman" w:cs="Times New Roman"/>
          <w:bCs/>
          <w:sz w:val="22"/>
          <w:szCs w:val="22"/>
        </w:rPr>
      </w:pPr>
      <w:r w:rsidRPr="004E5DD4">
        <w:rPr>
          <w:rFonts w:ascii="Times New Roman" w:hAnsi="Times New Roman" w:cs="Times New Roman"/>
          <w:bCs/>
          <w:sz w:val="22"/>
          <w:szCs w:val="22"/>
        </w:rPr>
        <w:t>Strony zgodnie oświadczają, że rozliczenie należności za okres od dnia___________________ do czasu zawarcia umowy nastąpi według zasad określonych w niniejszej umowie;</w:t>
      </w:r>
    </w:p>
    <w:p w:rsidR="004E5DD4" w:rsidRPr="004E5DD4" w:rsidRDefault="004E5DD4" w:rsidP="004E5DD4">
      <w:pPr>
        <w:numPr>
          <w:ilvl w:val="0"/>
          <w:numId w:val="19"/>
        </w:numPr>
        <w:rPr>
          <w:rFonts w:ascii="Times New Roman" w:hAnsi="Times New Roman" w:cs="Times New Roman"/>
          <w:bCs/>
          <w:sz w:val="22"/>
          <w:szCs w:val="22"/>
        </w:rPr>
      </w:pPr>
      <w:r w:rsidRPr="004E5DD4">
        <w:rPr>
          <w:rFonts w:ascii="Times New Roman" w:hAnsi="Times New Roman" w:cs="Times New Roman"/>
          <w:bCs/>
          <w:sz w:val="22"/>
          <w:szCs w:val="22"/>
        </w:rPr>
        <w:t>Z chwilą zawarcia niniejszej umowy tracą moc wszelkie obowiązujące umowy oraz ustalenia zawarte wcześniej pomiędzy stronami dotyczące dostarczania wody.</w:t>
      </w:r>
    </w:p>
    <w:p w:rsidR="004E5DD4" w:rsidRPr="004E5DD4" w:rsidRDefault="004E5DD4" w:rsidP="004E5DD4">
      <w:pPr>
        <w:ind w:left="708"/>
        <w:rPr>
          <w:rFonts w:ascii="Times New Roman" w:hAnsi="Times New Roman" w:cs="Times New Roman"/>
          <w:b/>
          <w:bCs/>
          <w:sz w:val="22"/>
          <w:szCs w:val="22"/>
        </w:rPr>
      </w:pPr>
      <w:r w:rsidRPr="004E5DD4">
        <w:rPr>
          <w:rFonts w:ascii="Times New Roman" w:hAnsi="Times New Roman" w:cs="Times New Roman"/>
          <w:b/>
          <w:bCs/>
          <w:sz w:val="22"/>
          <w:szCs w:val="22"/>
        </w:rPr>
        <w:t xml:space="preserve">                                                </w:t>
      </w:r>
      <w:r w:rsidR="00685B61">
        <w:rPr>
          <w:rFonts w:ascii="Times New Roman" w:hAnsi="Times New Roman" w:cs="Times New Roman"/>
          <w:b/>
          <w:bCs/>
          <w:sz w:val="22"/>
          <w:szCs w:val="22"/>
        </w:rPr>
        <w:tab/>
      </w:r>
      <w:r w:rsidR="00685B61">
        <w:rPr>
          <w:rFonts w:ascii="Times New Roman" w:hAnsi="Times New Roman" w:cs="Times New Roman"/>
          <w:b/>
          <w:bCs/>
          <w:sz w:val="22"/>
          <w:szCs w:val="22"/>
        </w:rPr>
        <w:tab/>
      </w:r>
      <w:r w:rsidR="00685B61">
        <w:rPr>
          <w:rFonts w:ascii="Times New Roman" w:hAnsi="Times New Roman" w:cs="Times New Roman"/>
          <w:b/>
          <w:bCs/>
          <w:sz w:val="22"/>
          <w:szCs w:val="22"/>
        </w:rPr>
        <w:tab/>
        <w:t xml:space="preserve">        </w:t>
      </w:r>
      <w:r w:rsidRPr="004E5DD4">
        <w:rPr>
          <w:rFonts w:ascii="Times New Roman" w:hAnsi="Times New Roman" w:cs="Times New Roman"/>
          <w:b/>
          <w:bCs/>
          <w:sz w:val="22"/>
          <w:szCs w:val="22"/>
        </w:rPr>
        <w:t>§ 17</w:t>
      </w:r>
    </w:p>
    <w:p w:rsidR="004E5DD4" w:rsidRPr="004E5DD4" w:rsidRDefault="004E5DD4" w:rsidP="004E5DD4">
      <w:pPr>
        <w:ind w:left="708"/>
        <w:jc w:val="center"/>
        <w:rPr>
          <w:rFonts w:ascii="Times New Roman" w:hAnsi="Times New Roman" w:cs="Times New Roman"/>
          <w:bCs/>
          <w:sz w:val="22"/>
          <w:szCs w:val="22"/>
        </w:rPr>
      </w:pPr>
      <w:r w:rsidRPr="004E5DD4">
        <w:rPr>
          <w:rFonts w:ascii="Times New Roman" w:hAnsi="Times New Roman" w:cs="Times New Roman"/>
          <w:bCs/>
          <w:sz w:val="22"/>
          <w:szCs w:val="22"/>
        </w:rPr>
        <w:t>Informacja o przetwarzaniu danych osobowych</w:t>
      </w:r>
    </w:p>
    <w:p w:rsidR="004E5DD4" w:rsidRPr="004E5DD4" w:rsidRDefault="004E5DD4" w:rsidP="004E5DD4">
      <w:pPr>
        <w:ind w:left="708"/>
        <w:jc w:val="both"/>
        <w:rPr>
          <w:rFonts w:ascii="Times New Roman" w:hAnsi="Times New Roman" w:cs="Times New Roman"/>
          <w:bCs/>
          <w:sz w:val="22"/>
          <w:szCs w:val="22"/>
        </w:rPr>
      </w:pPr>
      <w:r w:rsidRPr="004E5DD4">
        <w:rPr>
          <w:rFonts w:ascii="Times New Roman" w:hAnsi="Times New Roman" w:cs="Times New Roman"/>
          <w:bCs/>
          <w:sz w:val="22"/>
          <w:szCs w:val="22"/>
        </w:rPr>
        <w:t>Na podstawie art. 13 ust. 1 i 2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4E5DD4" w:rsidRPr="004E5DD4" w:rsidRDefault="004E5DD4" w:rsidP="004E5DD4">
      <w:pPr>
        <w:numPr>
          <w:ilvl w:val="0"/>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 xml:space="preserve">Administratorem Danych Osobowych (ADO), czyli podmiotem decydującym o celach i sposobach przetwarzania Pani/Pana danych osobowych jest </w:t>
      </w:r>
      <w:r w:rsidRPr="004E5DD4">
        <w:rPr>
          <w:rFonts w:ascii="Times New Roman" w:hAnsi="Times New Roman" w:cs="Times New Roman"/>
          <w:b/>
          <w:bCs/>
          <w:sz w:val="22"/>
          <w:szCs w:val="22"/>
        </w:rPr>
        <w:t>Zakład Gospodarki Komunalnej w Dąbrówce</w:t>
      </w:r>
      <w:r w:rsidRPr="004E5DD4">
        <w:rPr>
          <w:rFonts w:ascii="Times New Roman" w:hAnsi="Times New Roman" w:cs="Times New Roman"/>
          <w:bCs/>
          <w:sz w:val="22"/>
          <w:szCs w:val="22"/>
        </w:rPr>
        <w:t xml:space="preserve">, reprezentowany przez </w:t>
      </w:r>
      <w:r w:rsidR="001A2B2F">
        <w:rPr>
          <w:rFonts w:ascii="Times New Roman" w:hAnsi="Times New Roman" w:cs="Times New Roman"/>
          <w:bCs/>
          <w:sz w:val="22"/>
          <w:szCs w:val="22"/>
        </w:rPr>
        <w:t>Dyrektora</w:t>
      </w:r>
      <w:bookmarkStart w:id="0" w:name="_GoBack"/>
      <w:bookmarkEnd w:id="0"/>
      <w:r w:rsidR="001A2B2F">
        <w:rPr>
          <w:rFonts w:ascii="Times New Roman" w:hAnsi="Times New Roman" w:cs="Times New Roman"/>
          <w:bCs/>
          <w:sz w:val="22"/>
          <w:szCs w:val="22"/>
        </w:rPr>
        <w:t>, z siedzibą przy ul. Tadeusza</w:t>
      </w:r>
      <w:r w:rsidRPr="004E5DD4">
        <w:rPr>
          <w:rFonts w:ascii="Times New Roman" w:hAnsi="Times New Roman" w:cs="Times New Roman"/>
          <w:bCs/>
          <w:sz w:val="22"/>
          <w:szCs w:val="22"/>
        </w:rPr>
        <w:t xml:space="preserve"> Kościuszki 14, 05-252 Dąbrówka. NIP: 1251336488. REGON: 140043340. Kontakt z ADO jest możliwy za pomocą poczty tradycyjnej, poczty mailowej: zgk@dabrowka.net.pl lub pod numerem telefonu: 29 642 82 71.</w:t>
      </w:r>
    </w:p>
    <w:p w:rsidR="004E5DD4" w:rsidRPr="004E5DD4" w:rsidRDefault="004E5DD4" w:rsidP="004E5DD4">
      <w:pPr>
        <w:numPr>
          <w:ilvl w:val="0"/>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 xml:space="preserve">W Zakładzie Gospodarki Komunalnej w Dąbrówce  wyznaczony  został  Inspektor  Ochrony  Danych, z którym  może  Pani/Pan  skontaktować  </w:t>
      </w:r>
      <w:r w:rsidR="00871CC1">
        <w:rPr>
          <w:rFonts w:ascii="Times New Roman" w:hAnsi="Times New Roman" w:cs="Times New Roman"/>
          <w:bCs/>
          <w:sz w:val="22"/>
          <w:szCs w:val="22"/>
        </w:rPr>
        <w:t xml:space="preserve">się za  pomocą  adresu  e-mail: </w:t>
      </w:r>
      <w:r w:rsidR="00871CC1">
        <w:rPr>
          <w:rFonts w:ascii="Times New Roman" w:hAnsi="Times New Roman" w:cs="Times New Roman"/>
          <w:bCs/>
          <w:color w:val="0000FF"/>
          <w:sz w:val="22"/>
          <w:szCs w:val="22"/>
          <w:u w:val="single"/>
        </w:rPr>
        <w:t>iod@odokancelaria.pl</w:t>
      </w:r>
    </w:p>
    <w:p w:rsidR="004E5DD4" w:rsidRPr="004E5DD4" w:rsidRDefault="004E5DD4" w:rsidP="004E5DD4">
      <w:pPr>
        <w:numPr>
          <w:ilvl w:val="0"/>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 xml:space="preserve">Celem przetwarzania Pani/Pana danych osobowych w ściśle określonym zakresie jest wykonywanie zadań </w:t>
      </w:r>
      <w:r w:rsidRPr="004E5DD4">
        <w:rPr>
          <w:rFonts w:ascii="Times New Roman" w:hAnsi="Times New Roman" w:cs="Times New Roman"/>
          <w:bCs/>
          <w:sz w:val="22"/>
          <w:szCs w:val="22"/>
        </w:rPr>
        <w:lastRenderedPageBreak/>
        <w:t>Administratora, które wynikają z przepisów prawa, na podstawie zawartych umów oraz udzielonych zgód. Celem działalności Zakładu jest bieżące i ciągłe zaspakajanie potrzeb ludności Gminy Dąbrówka w zakresie podstawowych usług komunalnych.</w:t>
      </w:r>
    </w:p>
    <w:p w:rsidR="004E5DD4" w:rsidRPr="004E5DD4" w:rsidRDefault="004E5DD4" w:rsidP="004E5DD4">
      <w:pPr>
        <w:numPr>
          <w:ilvl w:val="0"/>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Pani/Pana dane osobowe będą przetwarzane:</w:t>
      </w:r>
    </w:p>
    <w:p w:rsidR="004E5DD4" w:rsidRPr="004E5DD4" w:rsidRDefault="004E5DD4" w:rsidP="004E5DD4">
      <w:pPr>
        <w:numPr>
          <w:ilvl w:val="1"/>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gdy jest to niezbędne do wypełnienia  obowiązku prawnego ciążącego na administratorze (zgodnie z art. 6 ust. 1 lit c) RODO);</w:t>
      </w:r>
    </w:p>
    <w:p w:rsidR="004E5DD4" w:rsidRPr="004E5DD4" w:rsidRDefault="004E5DD4" w:rsidP="004E5DD4">
      <w:pPr>
        <w:numPr>
          <w:ilvl w:val="1"/>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gdy jest to niezbędne do wykonania zadania realizowanego w interesie publicznym lub w ramach sprawowania władzy publicznej powierzonej administratorowi (zgodnie z art. 6 ust. 1 lit e) RODO);</w:t>
      </w:r>
    </w:p>
    <w:p w:rsidR="004E5DD4" w:rsidRPr="004E5DD4" w:rsidRDefault="004E5DD4" w:rsidP="004E5DD4">
      <w:pPr>
        <w:numPr>
          <w:ilvl w:val="1"/>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gdy jest to niezbędne do ochrony żywotnych interesów osoby, której dane dotyczą (zgodnie z art. 6 ust. 1 lit d) RODO);</w:t>
      </w:r>
    </w:p>
    <w:p w:rsidR="004E5DD4" w:rsidRPr="004E5DD4" w:rsidRDefault="004E5DD4" w:rsidP="004E5DD4">
      <w:pPr>
        <w:numPr>
          <w:ilvl w:val="1"/>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gdy jest to niezbędne do realizacji prawnie uzasadnionych interesów realizowanych przez ADO - ustalenie, dochodzenie i obrona roszczeń, prowadzenie korespondencji (zgodnie z art. 6 ust. 1 lit f) RODO);</w:t>
      </w:r>
    </w:p>
    <w:p w:rsidR="004E5DD4" w:rsidRPr="004E5DD4" w:rsidRDefault="004E5DD4" w:rsidP="004E5DD4">
      <w:pPr>
        <w:numPr>
          <w:ilvl w:val="1"/>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gdy jest to niezbędne do wykonania umowy lub do podjęcia działań na żądanie osoby, której dane dotyczą, przed zawarciem umowy (zgodnie z art. 6 ust. 1 lit b) RODO);</w:t>
      </w:r>
    </w:p>
    <w:p w:rsidR="004E5DD4" w:rsidRPr="004E5DD4" w:rsidRDefault="004E5DD4" w:rsidP="004E5DD4">
      <w:pPr>
        <w:numPr>
          <w:ilvl w:val="1"/>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 xml:space="preserve">w pozostałych przypadkach Pani/Pana dane osobowe są przetwarzane wyłącznie na podstawie wcześniej udzielonej zgody w zakresie i celu określonym w treści zgody (zgodnie z art. 6 ust. 1 lit a) RODO);. </w:t>
      </w:r>
    </w:p>
    <w:p w:rsidR="004E5DD4" w:rsidRPr="004E5DD4" w:rsidRDefault="004E5DD4" w:rsidP="004E5DD4">
      <w:pPr>
        <w:numPr>
          <w:ilvl w:val="1"/>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jeżeli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a) i c)  RODO.</w:t>
      </w:r>
    </w:p>
    <w:p w:rsidR="004E5DD4" w:rsidRPr="004E5DD4" w:rsidRDefault="004E5DD4" w:rsidP="004E5DD4">
      <w:pPr>
        <w:numPr>
          <w:ilvl w:val="0"/>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Przetwarzanie dany osobowych odbywa się przede wszystkim na podstawie uchwały nr XXXVI/234/2006 Rady Gminy Dąbrówka z dnia 14 marca 2006 r. w sprawie utworzenia jednostki budżetowej pod nazwą Zakład Gospodarki Komunalnej w Dąbrówce oraz innych przepisów prawa powszechnie obowiązującego, z których wynikają zadania i obowiązki nałożone na Administratora.</w:t>
      </w:r>
    </w:p>
    <w:p w:rsidR="004E5DD4" w:rsidRPr="004E5DD4" w:rsidRDefault="004E5DD4" w:rsidP="004E5DD4">
      <w:pPr>
        <w:numPr>
          <w:ilvl w:val="0"/>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Wymagamy podania przez Państwa określonego zakresu danych osobowych, który jest:</w:t>
      </w:r>
    </w:p>
    <w:p w:rsidR="004E5DD4" w:rsidRPr="004E5DD4" w:rsidRDefault="004E5DD4" w:rsidP="004E5DD4">
      <w:pPr>
        <w:numPr>
          <w:ilvl w:val="1"/>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 xml:space="preserve">niezbędny, aby móc wykonać zadania nałożone na Zakład Gospodarki Komunalnej w Dąbrówka 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przepisy, skutkować będzie brakiem możliwości podjęcia działań w celu właściwego rozpatrzenia sprawy; </w:t>
      </w:r>
    </w:p>
    <w:p w:rsidR="004E5DD4" w:rsidRPr="004E5DD4" w:rsidRDefault="004E5DD4" w:rsidP="004E5DD4">
      <w:pPr>
        <w:numPr>
          <w:ilvl w:val="1"/>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dobrowolny w przypadku przetwarzania danych osobowych w związku z zawarciem lub realizacją umowy, ich niepodanie będzie skutkowało niemożliwością zawarcia umowy;</w:t>
      </w:r>
    </w:p>
    <w:p w:rsidR="004E5DD4" w:rsidRPr="004E5DD4" w:rsidRDefault="004E5DD4" w:rsidP="004E5DD4">
      <w:pPr>
        <w:numPr>
          <w:ilvl w:val="1"/>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dobrowolny w przypadku gdy przetwarzanie danych osobowych odbywa się na podstawie zgody osoby, której dane dotyczą.</w:t>
      </w:r>
    </w:p>
    <w:p w:rsidR="004E5DD4" w:rsidRPr="004E5DD4" w:rsidRDefault="004E5DD4" w:rsidP="004E5DD4">
      <w:pPr>
        <w:numPr>
          <w:ilvl w:val="0"/>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 xml:space="preserve">Gwarantujemy spełnienie Państwa praw wynikających z ogólnego rozporządzenia o ochronie danych - RODO. Aby skorzystać z poniższych praw, proszę skontaktować się z Inspektorem Ochrony Danych za pośrednictwem adresu e-mail: </w:t>
      </w:r>
      <w:hyperlink r:id="rId7" w:history="1">
        <w:r w:rsidR="00412C58" w:rsidRPr="00DE4D15">
          <w:rPr>
            <w:rStyle w:val="Hipercze"/>
            <w:bCs/>
            <w:sz w:val="22"/>
            <w:szCs w:val="22"/>
          </w:rPr>
          <w:t>iod@odokancelaria.pl</w:t>
        </w:r>
      </w:hyperlink>
    </w:p>
    <w:p w:rsidR="004E5DD4" w:rsidRPr="004E5DD4" w:rsidRDefault="004E5DD4" w:rsidP="004E5DD4">
      <w:pPr>
        <w:numPr>
          <w:ilvl w:val="0"/>
          <w:numId w:val="21"/>
        </w:numPr>
        <w:jc w:val="both"/>
        <w:rPr>
          <w:rFonts w:ascii="Times New Roman" w:hAnsi="Times New Roman" w:cs="Times New Roman"/>
          <w:bCs/>
          <w:sz w:val="22"/>
          <w:szCs w:val="22"/>
        </w:rPr>
      </w:pPr>
      <w:r w:rsidRPr="004E5DD4">
        <w:rPr>
          <w:rFonts w:ascii="Times New Roman" w:hAnsi="Times New Roman" w:cs="Times New Roman"/>
          <w:bCs/>
          <w:sz w:val="22"/>
          <w:szCs w:val="22"/>
        </w:rPr>
        <w:t>żądania dostępu do swoich danych osobowych, ich sprostowania, usunięcia lub ograniczenia przetwarzania;</w:t>
      </w:r>
    </w:p>
    <w:p w:rsidR="004E5DD4" w:rsidRPr="004E5DD4" w:rsidRDefault="004E5DD4" w:rsidP="004E5DD4">
      <w:pPr>
        <w:numPr>
          <w:ilvl w:val="0"/>
          <w:numId w:val="21"/>
        </w:numPr>
        <w:jc w:val="both"/>
        <w:rPr>
          <w:rFonts w:ascii="Times New Roman" w:hAnsi="Times New Roman" w:cs="Times New Roman"/>
          <w:bCs/>
          <w:sz w:val="22"/>
          <w:szCs w:val="22"/>
        </w:rPr>
      </w:pPr>
      <w:r w:rsidRPr="004E5DD4">
        <w:rPr>
          <w:rFonts w:ascii="Times New Roman" w:hAnsi="Times New Roman" w:cs="Times New Roman"/>
          <w:bCs/>
          <w:sz w:val="22"/>
          <w:szCs w:val="22"/>
        </w:rPr>
        <w:t>wniesienia sprzeciwu wobec przetwarzania Pani/Pana danych osobowych;</w:t>
      </w:r>
    </w:p>
    <w:p w:rsidR="004E5DD4" w:rsidRPr="004E5DD4" w:rsidRDefault="004E5DD4" w:rsidP="004E5DD4">
      <w:pPr>
        <w:numPr>
          <w:ilvl w:val="0"/>
          <w:numId w:val="21"/>
        </w:numPr>
        <w:jc w:val="both"/>
        <w:rPr>
          <w:rFonts w:ascii="Times New Roman" w:hAnsi="Times New Roman" w:cs="Times New Roman"/>
          <w:bCs/>
          <w:sz w:val="22"/>
          <w:szCs w:val="22"/>
        </w:rPr>
      </w:pPr>
      <w:r w:rsidRPr="004E5DD4">
        <w:rPr>
          <w:rFonts w:ascii="Times New Roman" w:hAnsi="Times New Roman" w:cs="Times New Roman"/>
          <w:bCs/>
          <w:sz w:val="22"/>
          <w:szCs w:val="22"/>
        </w:rPr>
        <w:t>przenoszenia swoich danych osobowych;</w:t>
      </w:r>
    </w:p>
    <w:p w:rsidR="004E5DD4" w:rsidRPr="004E5DD4" w:rsidRDefault="004E5DD4" w:rsidP="004E5DD4">
      <w:pPr>
        <w:numPr>
          <w:ilvl w:val="0"/>
          <w:numId w:val="21"/>
        </w:numPr>
        <w:jc w:val="both"/>
        <w:rPr>
          <w:rFonts w:ascii="Times New Roman" w:hAnsi="Times New Roman" w:cs="Times New Roman"/>
          <w:bCs/>
          <w:sz w:val="22"/>
          <w:szCs w:val="22"/>
        </w:rPr>
      </w:pPr>
      <w:r w:rsidRPr="004E5DD4">
        <w:rPr>
          <w:rFonts w:ascii="Times New Roman" w:hAnsi="Times New Roman" w:cs="Times New Roman"/>
          <w:bCs/>
          <w:sz w:val="22"/>
          <w:szCs w:val="22"/>
        </w:rPr>
        <w:t xml:space="preserve">cofnięcia zgody na przetwarzanie Pani/Pana danych osobowych w dowolnym momencie bez wpływu na zgodność z prawem przetwarzania, którego dokonano na podstawie zgody przed jej cofnięciem. </w:t>
      </w:r>
    </w:p>
    <w:p w:rsidR="004E5DD4" w:rsidRPr="004E5DD4" w:rsidRDefault="004E5DD4" w:rsidP="004E5DD4">
      <w:pPr>
        <w:numPr>
          <w:ilvl w:val="0"/>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Jeżeli uważa Pani/Pan, że przetwarzanie danych osobowych przez Administratora odbywa się niezgodnie z obowiązującymi przepisami prawa dotyczącymi ochrony danych osobowych, przysługuje Pani/Panu prawo wniesienia skargi do organu nadzorczego zajmującego się ochroną danych osobowych, tj. Prezesa Urzędu Ochrony Danych Osobowych (ul. Stawki 2, 00-193 Warszawa).</w:t>
      </w:r>
    </w:p>
    <w:p w:rsidR="004E5DD4" w:rsidRPr="004E5DD4" w:rsidRDefault="004E5DD4" w:rsidP="004E5DD4">
      <w:pPr>
        <w:numPr>
          <w:ilvl w:val="0"/>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rsidR="004E5DD4" w:rsidRPr="004E5DD4" w:rsidRDefault="004E5DD4" w:rsidP="004E5DD4">
      <w:pPr>
        <w:numPr>
          <w:ilvl w:val="1"/>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 xml:space="preserve">upoważnionym z mocy prawa podmiotom – na udokumentowany wniosek; </w:t>
      </w:r>
    </w:p>
    <w:p w:rsidR="004E5DD4" w:rsidRPr="004E5DD4" w:rsidRDefault="004E5DD4" w:rsidP="004E5DD4">
      <w:pPr>
        <w:numPr>
          <w:ilvl w:val="1"/>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 xml:space="preserve">dostawcom systemów IT, z którymi współpracuje Administrator – w celu utrzymania ciągłości oraz poprawności działania systemów; </w:t>
      </w:r>
    </w:p>
    <w:p w:rsidR="004E5DD4" w:rsidRPr="004E5DD4" w:rsidRDefault="004E5DD4" w:rsidP="004E5DD4">
      <w:pPr>
        <w:numPr>
          <w:ilvl w:val="1"/>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kancelariom prawnym, firmom doradczym i serwisowym;</w:t>
      </w:r>
    </w:p>
    <w:p w:rsidR="004E5DD4" w:rsidRPr="004E5DD4" w:rsidRDefault="004E5DD4" w:rsidP="004E5DD4">
      <w:pPr>
        <w:numPr>
          <w:ilvl w:val="1"/>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podmiotom prowadzącym działalność pocztową lub kurierską – w celu dostarczenia korespondencji.</w:t>
      </w:r>
    </w:p>
    <w:p w:rsidR="004E5DD4" w:rsidRPr="004E5DD4" w:rsidRDefault="004E5DD4" w:rsidP="004E5DD4">
      <w:pPr>
        <w:numPr>
          <w:ilvl w:val="0"/>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 xml:space="preserve">Pani/Pana dane osobowe będą przechowywane przez okres niezbędny do realizacji celów przetwarzania, a po tym czasie </w:t>
      </w:r>
      <w:r w:rsidRPr="004E5DD4">
        <w:rPr>
          <w:rFonts w:ascii="Times New Roman" w:hAnsi="Times New Roman" w:cs="Times New Roman"/>
          <w:bCs/>
          <w:sz w:val="22"/>
          <w:szCs w:val="22"/>
        </w:rPr>
        <w:lastRenderedPageBreak/>
        <w:t>przez okres oraz w zakresie wymaganym przez przepisy prawa powszechnie obowiązującego, w szczególności: zgodnie z instrukcją kancelaryjną lub zgodnie z ustawą z dnia 14 lipca 1983 r. o narodowym zasobie archiwalnym i archiwach.</w:t>
      </w:r>
    </w:p>
    <w:p w:rsidR="004E5DD4" w:rsidRPr="004E5DD4" w:rsidRDefault="004E5DD4" w:rsidP="004E5DD4">
      <w:pPr>
        <w:numPr>
          <w:ilvl w:val="0"/>
          <w:numId w:val="20"/>
        </w:numPr>
        <w:jc w:val="both"/>
        <w:rPr>
          <w:rFonts w:ascii="Times New Roman" w:hAnsi="Times New Roman" w:cs="Times New Roman"/>
          <w:bCs/>
          <w:sz w:val="22"/>
          <w:szCs w:val="22"/>
        </w:rPr>
      </w:pPr>
      <w:r w:rsidRPr="004E5DD4">
        <w:rPr>
          <w:rFonts w:ascii="Times New Roman" w:hAnsi="Times New Roman" w:cs="Times New Roman"/>
          <w:bCs/>
          <w:sz w:val="22"/>
          <w:szCs w:val="22"/>
        </w:rPr>
        <w:t>Pani/Pana dane osobowe przetwarzane na podstawie wyrażonej zgody będą przechowywane do czasu jej odwołania. Cofnięcie zgody nie ma wpływu na zgodność przetwarzania z obowiązującym prawem, którego dokonano na podstawie zgody przed jej cofnięciem.</w:t>
      </w:r>
    </w:p>
    <w:p w:rsidR="004E5DD4" w:rsidRPr="004E5DD4" w:rsidRDefault="004E5DD4" w:rsidP="004E5DD4">
      <w:pPr>
        <w:ind w:left="708"/>
        <w:rPr>
          <w:rFonts w:ascii="Times New Roman" w:hAnsi="Times New Roman" w:cs="Times New Roman"/>
          <w:b/>
          <w:bCs/>
          <w:sz w:val="22"/>
          <w:szCs w:val="22"/>
        </w:rPr>
      </w:pPr>
      <w:r w:rsidRPr="004E5DD4">
        <w:rPr>
          <w:rFonts w:ascii="Times New Roman" w:hAnsi="Times New Roman" w:cs="Times New Roman"/>
          <w:b/>
          <w:bCs/>
          <w:sz w:val="22"/>
          <w:szCs w:val="22"/>
        </w:rPr>
        <w:t xml:space="preserve">                                            </w:t>
      </w:r>
      <w:r w:rsidR="00685B61">
        <w:rPr>
          <w:rFonts w:ascii="Times New Roman" w:hAnsi="Times New Roman" w:cs="Times New Roman"/>
          <w:b/>
          <w:bCs/>
          <w:sz w:val="22"/>
          <w:szCs w:val="22"/>
        </w:rPr>
        <w:tab/>
      </w:r>
      <w:r w:rsidR="00685B61">
        <w:rPr>
          <w:rFonts w:ascii="Times New Roman" w:hAnsi="Times New Roman" w:cs="Times New Roman"/>
          <w:b/>
          <w:bCs/>
          <w:sz w:val="22"/>
          <w:szCs w:val="22"/>
        </w:rPr>
        <w:tab/>
      </w:r>
      <w:r w:rsidR="00685B61">
        <w:rPr>
          <w:rFonts w:ascii="Times New Roman" w:hAnsi="Times New Roman" w:cs="Times New Roman"/>
          <w:b/>
          <w:bCs/>
          <w:sz w:val="22"/>
          <w:szCs w:val="22"/>
        </w:rPr>
        <w:tab/>
      </w:r>
      <w:r w:rsidRPr="004E5DD4">
        <w:rPr>
          <w:rFonts w:ascii="Times New Roman" w:hAnsi="Times New Roman" w:cs="Times New Roman"/>
          <w:b/>
          <w:bCs/>
          <w:sz w:val="22"/>
          <w:szCs w:val="22"/>
        </w:rPr>
        <w:t xml:space="preserve">   § 18</w:t>
      </w:r>
    </w:p>
    <w:p w:rsidR="004E5DD4" w:rsidRPr="004E5DD4" w:rsidRDefault="004E5DD4" w:rsidP="004E5DD4">
      <w:pPr>
        <w:rPr>
          <w:rFonts w:ascii="Times New Roman" w:hAnsi="Times New Roman" w:cs="Times New Roman"/>
          <w:bCs/>
          <w:sz w:val="22"/>
          <w:szCs w:val="22"/>
        </w:rPr>
      </w:pPr>
      <w:r w:rsidRPr="004E5DD4">
        <w:rPr>
          <w:rFonts w:ascii="Times New Roman" w:hAnsi="Times New Roman" w:cs="Times New Roman"/>
          <w:bCs/>
          <w:sz w:val="22"/>
          <w:szCs w:val="22"/>
        </w:rPr>
        <w:t>Umowę sporządzono w 2 jednobrzmiących egzemplarzach, po jednym dla każdej ze stron.</w:t>
      </w:r>
    </w:p>
    <w:p w:rsidR="004E5DD4" w:rsidRPr="004E5DD4" w:rsidRDefault="004E5DD4" w:rsidP="004E5DD4">
      <w:pPr>
        <w:rPr>
          <w:rFonts w:ascii="Times New Roman" w:hAnsi="Times New Roman" w:cs="Times New Roman"/>
          <w:sz w:val="22"/>
          <w:szCs w:val="22"/>
        </w:rPr>
      </w:pPr>
      <w:r w:rsidRPr="004E5DD4">
        <w:rPr>
          <w:rFonts w:ascii="Times New Roman" w:hAnsi="Times New Roman" w:cs="Times New Roman"/>
          <w:b/>
          <w:bCs/>
          <w:sz w:val="22"/>
          <w:szCs w:val="22"/>
        </w:rPr>
        <w:t xml:space="preserve">                  </w:t>
      </w:r>
    </w:p>
    <w:p w:rsidR="004E5DD4" w:rsidRPr="004E5DD4" w:rsidRDefault="004E5DD4" w:rsidP="004E5DD4">
      <w:pPr>
        <w:keepNext/>
        <w:rPr>
          <w:rFonts w:ascii="Times New Roman" w:hAnsi="Times New Roman" w:cs="Times New Roman"/>
          <w:sz w:val="22"/>
          <w:szCs w:val="22"/>
        </w:rPr>
      </w:pPr>
      <w:r w:rsidRPr="004E5DD4">
        <w:rPr>
          <w:rFonts w:ascii="Times New Roman" w:hAnsi="Times New Roman" w:cs="Times New Roman"/>
          <w:sz w:val="22"/>
          <w:szCs w:val="22"/>
        </w:rPr>
        <w:t xml:space="preserve">     </w:t>
      </w:r>
    </w:p>
    <w:p w:rsidR="004E5DD4" w:rsidRPr="004E5DD4" w:rsidRDefault="004E5DD4" w:rsidP="004E5DD4">
      <w:pPr>
        <w:keepNext/>
        <w:rPr>
          <w:rFonts w:ascii="Times New Roman" w:hAnsi="Times New Roman" w:cs="Times New Roman"/>
          <w:sz w:val="22"/>
          <w:szCs w:val="22"/>
        </w:rPr>
      </w:pPr>
      <w:r w:rsidRPr="004E5DD4">
        <w:rPr>
          <w:rFonts w:ascii="Times New Roman" w:hAnsi="Times New Roman" w:cs="Times New Roman"/>
          <w:sz w:val="22"/>
          <w:szCs w:val="22"/>
        </w:rPr>
        <w:t xml:space="preserve">        </w:t>
      </w:r>
      <w:r w:rsidRPr="004E5DD4">
        <w:rPr>
          <w:rFonts w:ascii="Times New Roman" w:hAnsi="Times New Roman" w:cs="Times New Roman"/>
          <w:b/>
          <w:bCs/>
          <w:sz w:val="22"/>
          <w:szCs w:val="22"/>
        </w:rPr>
        <w:t>Odbiorca usług</w:t>
      </w:r>
      <w:r w:rsidRPr="004E5DD4">
        <w:rPr>
          <w:rFonts w:ascii="Times New Roman" w:hAnsi="Times New Roman" w:cs="Times New Roman"/>
          <w:sz w:val="22"/>
          <w:szCs w:val="22"/>
        </w:rPr>
        <w:tab/>
      </w:r>
      <w:r w:rsidRPr="004E5DD4">
        <w:rPr>
          <w:rFonts w:ascii="Times New Roman" w:hAnsi="Times New Roman" w:cs="Times New Roman"/>
          <w:sz w:val="22"/>
          <w:szCs w:val="22"/>
        </w:rPr>
        <w:tab/>
      </w:r>
      <w:r w:rsidRPr="004E5DD4">
        <w:rPr>
          <w:rFonts w:ascii="Times New Roman" w:hAnsi="Times New Roman" w:cs="Times New Roman"/>
          <w:sz w:val="22"/>
          <w:szCs w:val="22"/>
        </w:rPr>
        <w:tab/>
        <w:t xml:space="preserve">  </w:t>
      </w:r>
      <w:r w:rsidRPr="004E5DD4">
        <w:rPr>
          <w:rFonts w:ascii="Times New Roman" w:hAnsi="Times New Roman" w:cs="Times New Roman"/>
          <w:sz w:val="22"/>
          <w:szCs w:val="22"/>
        </w:rPr>
        <w:tab/>
      </w:r>
      <w:r w:rsidRPr="004E5DD4">
        <w:rPr>
          <w:rFonts w:ascii="Times New Roman" w:hAnsi="Times New Roman" w:cs="Times New Roman"/>
          <w:sz w:val="22"/>
          <w:szCs w:val="22"/>
        </w:rPr>
        <w:tab/>
      </w:r>
      <w:r w:rsidRPr="004E5DD4">
        <w:rPr>
          <w:rFonts w:ascii="Times New Roman" w:hAnsi="Times New Roman" w:cs="Times New Roman"/>
          <w:sz w:val="22"/>
          <w:szCs w:val="22"/>
        </w:rPr>
        <w:tab/>
        <w:t xml:space="preserve">          </w:t>
      </w:r>
      <w:r w:rsidRPr="004E5DD4">
        <w:rPr>
          <w:rFonts w:ascii="Times New Roman" w:hAnsi="Times New Roman" w:cs="Times New Roman"/>
          <w:b/>
          <w:bCs/>
          <w:sz w:val="22"/>
          <w:szCs w:val="22"/>
        </w:rPr>
        <w:t>Przedsiębiorstwo</w:t>
      </w:r>
      <w:r w:rsidRPr="004E5DD4">
        <w:rPr>
          <w:rFonts w:ascii="Times New Roman" w:hAnsi="Times New Roman" w:cs="Times New Roman"/>
          <w:sz w:val="22"/>
          <w:szCs w:val="22"/>
        </w:rPr>
        <w:t xml:space="preserve"> </w:t>
      </w:r>
    </w:p>
    <w:p w:rsidR="004E5DD4" w:rsidRPr="004E5DD4" w:rsidRDefault="004E5DD4" w:rsidP="004E5DD4">
      <w:pPr>
        <w:rPr>
          <w:rFonts w:ascii="Times New Roman" w:hAnsi="Times New Roman" w:cs="Times New Roman"/>
          <w:sz w:val="22"/>
          <w:szCs w:val="22"/>
        </w:rPr>
      </w:pPr>
    </w:p>
    <w:p w:rsidR="004E5DD4" w:rsidRPr="004E5DD4" w:rsidRDefault="004E5DD4" w:rsidP="004E5DD4">
      <w:pPr>
        <w:rPr>
          <w:rFonts w:ascii="Times New Roman" w:hAnsi="Times New Roman" w:cs="Times New Roman"/>
          <w:sz w:val="22"/>
          <w:szCs w:val="22"/>
        </w:rPr>
      </w:pPr>
    </w:p>
    <w:p w:rsidR="004E5DD4" w:rsidRPr="004E5DD4" w:rsidRDefault="004E5DD4" w:rsidP="004E5DD4">
      <w:pPr>
        <w:rPr>
          <w:rFonts w:ascii="Times New Roman" w:hAnsi="Times New Roman" w:cs="Times New Roman"/>
          <w:sz w:val="22"/>
          <w:szCs w:val="22"/>
        </w:rPr>
      </w:pPr>
    </w:p>
    <w:p w:rsidR="00F062B5" w:rsidRPr="00E9335A" w:rsidRDefault="004E5DD4" w:rsidP="004E5DD4">
      <w:pPr>
        <w:rPr>
          <w:rFonts w:ascii="Times New Roman" w:hAnsi="Times New Roman" w:cs="Times New Roman"/>
          <w:bCs/>
          <w:sz w:val="21"/>
          <w:szCs w:val="21"/>
        </w:rPr>
      </w:pPr>
      <w:r w:rsidRPr="004E5DD4">
        <w:rPr>
          <w:rFonts w:ascii="Times New Roman" w:hAnsi="Times New Roman" w:cs="Times New Roman"/>
          <w:sz w:val="22"/>
          <w:szCs w:val="22"/>
        </w:rPr>
        <w:t>______________________________</w:t>
      </w:r>
      <w:r w:rsidR="00E9335A" w:rsidRPr="00E9335A">
        <w:rPr>
          <w:rFonts w:ascii="Times New Roman" w:hAnsi="Times New Roman" w:cs="Times New Roman"/>
          <w:bCs/>
          <w:sz w:val="21"/>
          <w:szCs w:val="21"/>
        </w:rPr>
        <w:t xml:space="preserve">           </w:t>
      </w:r>
      <w:r w:rsidR="00E9335A" w:rsidRPr="00E9335A">
        <w:rPr>
          <w:rFonts w:ascii="Times New Roman" w:hAnsi="Times New Roman" w:cs="Times New Roman"/>
          <w:bCs/>
          <w:sz w:val="21"/>
          <w:szCs w:val="21"/>
        </w:rPr>
        <w:tab/>
      </w:r>
      <w:r w:rsidR="00E9335A" w:rsidRPr="00E9335A">
        <w:rPr>
          <w:rFonts w:ascii="Times New Roman" w:hAnsi="Times New Roman" w:cs="Times New Roman"/>
          <w:bCs/>
          <w:sz w:val="21"/>
          <w:szCs w:val="21"/>
        </w:rPr>
        <w:tab/>
      </w:r>
    </w:p>
    <w:sectPr w:rsidR="00F062B5" w:rsidRPr="00E9335A" w:rsidSect="00E9335A">
      <w:footerReference w:type="even" r:id="rId8"/>
      <w:footerReference w:type="default" r:id="rId9"/>
      <w:pgSz w:w="12240" w:h="15840"/>
      <w:pgMar w:top="454" w:right="454" w:bottom="454" w:left="45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07" w:rsidRDefault="00BC3607">
      <w:r>
        <w:separator/>
      </w:r>
    </w:p>
  </w:endnote>
  <w:endnote w:type="continuationSeparator" w:id="0">
    <w:p w:rsidR="00BC3607" w:rsidRDefault="00BC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43" w:rsidRDefault="000B6043" w:rsidP="00933F28">
    <w:pPr>
      <w:pStyle w:val="Stopka"/>
      <w:pBdr>
        <w:top w:val="thinThickSmallGap" w:sz="24" w:space="0" w:color="622423"/>
      </w:pBdr>
      <w:tabs>
        <w:tab w:val="right" w:pos="9923"/>
      </w:tabs>
      <w:rPr>
        <w:rFonts w:ascii="Times New Roman" w:hAnsi="Times New Roman" w:cs="Times New Roman"/>
        <w:sz w:val="18"/>
        <w:szCs w:val="18"/>
      </w:rPr>
    </w:pPr>
    <w:r>
      <w:rPr>
        <w:rFonts w:ascii="Cambria" w:hAnsi="Cambria" w:cs="Cambria"/>
        <w:sz w:val="18"/>
        <w:szCs w:val="18"/>
      </w:rPr>
      <w:tab/>
      <w:t xml:space="preserve">Strona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 MERGEFORMAT </w:instrText>
    </w:r>
    <w:r>
      <w:rPr>
        <w:rFonts w:ascii="Times New Roman" w:hAnsi="Times New Roman" w:cs="Times New Roman"/>
        <w:sz w:val="18"/>
        <w:szCs w:val="18"/>
      </w:rPr>
      <w:fldChar w:fldCharType="separate"/>
    </w:r>
    <w:r w:rsidR="001A2B2F">
      <w:rPr>
        <w:rFonts w:ascii="Times New Roman" w:hAnsi="Times New Roman" w:cs="Times New Roman"/>
        <w:noProof/>
        <w:sz w:val="18"/>
        <w:szCs w:val="18"/>
      </w:rPr>
      <w:t>4</w:t>
    </w:r>
    <w:r>
      <w:rPr>
        <w:rFonts w:ascii="Times New Roman" w:hAnsi="Times New Roman" w:cs="Times New Roman"/>
        <w:sz w:val="18"/>
        <w:szCs w:val="18"/>
      </w:rPr>
      <w:fldChar w:fldCharType="end"/>
    </w:r>
  </w:p>
  <w:p w:rsidR="000B6043" w:rsidRDefault="000B604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43" w:rsidRDefault="000B6043">
    <w:pPr>
      <w:pStyle w:val="Stopka"/>
      <w:pBdr>
        <w:top w:val="thinThickSmallGap" w:sz="24" w:space="0" w:color="622423"/>
      </w:pBdr>
      <w:tabs>
        <w:tab w:val="right" w:pos="9923"/>
      </w:tabs>
      <w:rPr>
        <w:rFonts w:ascii="Times New Roman" w:hAnsi="Times New Roman" w:cs="Times New Roman"/>
        <w:sz w:val="18"/>
        <w:szCs w:val="18"/>
      </w:rPr>
    </w:pPr>
    <w:r>
      <w:rPr>
        <w:rFonts w:ascii="Cambria" w:hAnsi="Cambria" w:cs="Cambria"/>
        <w:sz w:val="18"/>
        <w:szCs w:val="18"/>
        <w:vertAlign w:val="superscript"/>
      </w:rPr>
      <w:t xml:space="preserve">* </w:t>
    </w:r>
    <w:r>
      <w:rPr>
        <w:rFonts w:ascii="Cambria" w:hAnsi="Cambria" w:cs="Cambria"/>
        <w:sz w:val="18"/>
        <w:szCs w:val="18"/>
      </w:rPr>
      <w:t>niepotrzebne skreślić</w:t>
    </w:r>
    <w:r>
      <w:rPr>
        <w:rFonts w:ascii="Cambria" w:hAnsi="Cambria" w:cs="Cambria"/>
        <w:sz w:val="18"/>
        <w:szCs w:val="18"/>
      </w:rPr>
      <w:tab/>
      <w:t xml:space="preserve">Strona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 MERGEFORMAT </w:instrText>
    </w:r>
    <w:r>
      <w:rPr>
        <w:rFonts w:ascii="Times New Roman" w:hAnsi="Times New Roman" w:cs="Times New Roman"/>
        <w:sz w:val="18"/>
        <w:szCs w:val="18"/>
      </w:rPr>
      <w:fldChar w:fldCharType="separate"/>
    </w:r>
    <w:r w:rsidR="001A2B2F">
      <w:rPr>
        <w:rFonts w:ascii="Times New Roman" w:hAnsi="Times New Roman" w:cs="Times New Roman"/>
        <w:noProof/>
        <w:sz w:val="18"/>
        <w:szCs w:val="18"/>
      </w:rPr>
      <w:t>3</w:t>
    </w:r>
    <w:r>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07" w:rsidRDefault="00BC3607">
      <w:r>
        <w:separator/>
      </w:r>
    </w:p>
  </w:footnote>
  <w:footnote w:type="continuationSeparator" w:id="0">
    <w:p w:rsidR="00BC3607" w:rsidRDefault="00BC36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92" w:hanging="432"/>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1" w15:restartNumberingAfterBreak="0">
    <w:nsid w:val="00000002"/>
    <w:multiLevelType w:val="multilevel"/>
    <w:tmpl w:val="00000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2" w15:restartNumberingAfterBreak="0">
    <w:nsid w:val="00000003"/>
    <w:multiLevelType w:val="multilevel"/>
    <w:tmpl w:val="00000003"/>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lef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lef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left"/>
      <w:pPr>
        <w:ind w:left="6764" w:hanging="180"/>
      </w:pPr>
      <w:rPr>
        <w:rFonts w:cs="Times New Roman"/>
      </w:rPr>
    </w:lvl>
  </w:abstractNum>
  <w:abstractNum w:abstractNumId="3" w15:restartNumberingAfterBreak="0">
    <w:nsid w:val="00000004"/>
    <w:multiLevelType w:val="multilevel"/>
    <w:tmpl w:val="00000004"/>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lef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lef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left"/>
      <w:pPr>
        <w:ind w:left="6764" w:hanging="180"/>
      </w:pPr>
      <w:rPr>
        <w:rFonts w:cs="Times New Roman"/>
      </w:rPr>
    </w:lvl>
  </w:abstractNum>
  <w:abstractNum w:abstractNumId="4" w15:restartNumberingAfterBreak="0">
    <w:nsid w:val="00000005"/>
    <w:multiLevelType w:val="multilevel"/>
    <w:tmpl w:val="0000000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5" w15:restartNumberingAfterBreak="0">
    <w:nsid w:val="00000006"/>
    <w:multiLevelType w:val="multilevel"/>
    <w:tmpl w:val="00000006"/>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lef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lef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left"/>
      <w:pPr>
        <w:ind w:left="6764" w:hanging="180"/>
      </w:pPr>
      <w:rPr>
        <w:rFonts w:cs="Times New Roman"/>
      </w:rPr>
    </w:lvl>
  </w:abstractNum>
  <w:abstractNum w:abstractNumId="6" w15:restartNumberingAfterBreak="0">
    <w:nsid w:val="00000007"/>
    <w:multiLevelType w:val="multilevel"/>
    <w:tmpl w:val="0000000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7" w15:restartNumberingAfterBreak="0">
    <w:nsid w:val="00000008"/>
    <w:multiLevelType w:val="multilevel"/>
    <w:tmpl w:val="000000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8" w15:restartNumberingAfterBreak="0">
    <w:nsid w:val="00000009"/>
    <w:multiLevelType w:val="multilevel"/>
    <w:tmpl w:val="00000009"/>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9" w15:restartNumberingAfterBreak="0">
    <w:nsid w:val="0000000A"/>
    <w:multiLevelType w:val="multilevel"/>
    <w:tmpl w:val="0000000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10" w15:restartNumberingAfterBreak="0">
    <w:nsid w:val="0000000B"/>
    <w:multiLevelType w:val="multilevel"/>
    <w:tmpl w:val="0000000B"/>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11" w15:restartNumberingAfterBreak="0">
    <w:nsid w:val="0000000C"/>
    <w:multiLevelType w:val="multilevel"/>
    <w:tmpl w:val="0000000C"/>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lef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lef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left"/>
      <w:pPr>
        <w:ind w:left="6906" w:hanging="180"/>
      </w:pPr>
      <w:rPr>
        <w:rFonts w:cs="Times New Roman"/>
      </w:rPr>
    </w:lvl>
  </w:abstractNum>
  <w:abstractNum w:abstractNumId="12" w15:restartNumberingAfterBreak="0">
    <w:nsid w:val="0000000D"/>
    <w:multiLevelType w:val="multilevel"/>
    <w:tmpl w:val="0000000D"/>
    <w:lvl w:ilvl="0">
      <w:start w:val="1"/>
      <w:numFmt w:val="decimal"/>
      <w:lvlText w:val="%1."/>
      <w:lvlJc w:val="left"/>
      <w:pPr>
        <w:ind w:left="144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13" w15:restartNumberingAfterBreak="0">
    <w:nsid w:val="0000000E"/>
    <w:multiLevelType w:val="multilevel"/>
    <w:tmpl w:val="0000000E"/>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lef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lef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left"/>
      <w:pPr>
        <w:ind w:left="6764" w:hanging="180"/>
      </w:pPr>
      <w:rPr>
        <w:rFonts w:cs="Times New Roman"/>
      </w:rPr>
    </w:lvl>
  </w:abstractNum>
  <w:abstractNum w:abstractNumId="14" w15:restartNumberingAfterBreak="0">
    <w:nsid w:val="095A7326"/>
    <w:multiLevelType w:val="hybridMultilevel"/>
    <w:tmpl w:val="27CE62B8"/>
    <w:lvl w:ilvl="0" w:tplc="91DE952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0617BC9"/>
    <w:multiLevelType w:val="hybridMultilevel"/>
    <w:tmpl w:val="0D0A9D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B1D6ECB"/>
    <w:multiLevelType w:val="hybridMultilevel"/>
    <w:tmpl w:val="6AA6D074"/>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207A26E5"/>
    <w:multiLevelType w:val="hybridMultilevel"/>
    <w:tmpl w:val="0D2A7BAC"/>
    <w:lvl w:ilvl="0" w:tplc="1C228E6A">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1CE2657"/>
    <w:multiLevelType w:val="hybridMultilevel"/>
    <w:tmpl w:val="2ED05A26"/>
    <w:lvl w:ilvl="0" w:tplc="E9E6CD0C">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AA37D1A"/>
    <w:multiLevelType w:val="hybridMultilevel"/>
    <w:tmpl w:val="B264416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3F6260CC"/>
    <w:multiLevelType w:val="hybridMultilevel"/>
    <w:tmpl w:val="02E45A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56F5731"/>
    <w:multiLevelType w:val="hybridMultilevel"/>
    <w:tmpl w:val="06843FF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13D3DE5"/>
    <w:multiLevelType w:val="hybridMultilevel"/>
    <w:tmpl w:val="8D8A4F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73C3766"/>
    <w:multiLevelType w:val="hybridMultilevel"/>
    <w:tmpl w:val="239224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D617EE8"/>
    <w:multiLevelType w:val="hybridMultilevel"/>
    <w:tmpl w:val="46F8049E"/>
    <w:lvl w:ilvl="0" w:tplc="80E2E2F8">
      <w:start w:val="1"/>
      <w:numFmt w:val="decimal"/>
      <w:lvlText w:val="%1."/>
      <w:lvlJc w:val="left"/>
      <w:pPr>
        <w:ind w:left="644"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FDB6B72"/>
    <w:multiLevelType w:val="hybridMultilevel"/>
    <w:tmpl w:val="788866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46F1AE1"/>
    <w:multiLevelType w:val="hybridMultilevel"/>
    <w:tmpl w:val="781C620A"/>
    <w:lvl w:ilvl="0" w:tplc="80E2E2F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540600D"/>
    <w:multiLevelType w:val="hybridMultilevel"/>
    <w:tmpl w:val="0854DF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63B15EA"/>
    <w:multiLevelType w:val="hybridMultilevel"/>
    <w:tmpl w:val="83109C0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77C21A74"/>
    <w:multiLevelType w:val="hybridMultilevel"/>
    <w:tmpl w:val="C210792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5"/>
  </w:num>
  <w:num w:numId="16">
    <w:abstractNumId w:val="27"/>
  </w:num>
  <w:num w:numId="17">
    <w:abstractNumId w:val="14"/>
  </w:num>
  <w:num w:numId="18">
    <w:abstractNumId w:val="21"/>
  </w:num>
  <w:num w:numId="19">
    <w:abstractNumId w:val="22"/>
  </w:num>
  <w:num w:numId="20">
    <w:abstractNumId w:val="18"/>
  </w:num>
  <w:num w:numId="21">
    <w:abstractNumId w:val="19"/>
  </w:num>
  <w:num w:numId="22">
    <w:abstractNumId w:val="28"/>
  </w:num>
  <w:num w:numId="23">
    <w:abstractNumId w:val="29"/>
  </w:num>
  <w:num w:numId="24">
    <w:abstractNumId w:val="15"/>
  </w:num>
  <w:num w:numId="25">
    <w:abstractNumId w:val="16"/>
  </w:num>
  <w:num w:numId="26">
    <w:abstractNumId w:val="26"/>
  </w:num>
  <w:num w:numId="27">
    <w:abstractNumId w:val="24"/>
  </w:num>
  <w:num w:numId="28">
    <w:abstractNumId w:val="23"/>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08"/>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B5"/>
    <w:rsid w:val="000064DD"/>
    <w:rsid w:val="00043610"/>
    <w:rsid w:val="000454CD"/>
    <w:rsid w:val="0008773D"/>
    <w:rsid w:val="000B6043"/>
    <w:rsid w:val="000E51AD"/>
    <w:rsid w:val="00190E32"/>
    <w:rsid w:val="001A2B2F"/>
    <w:rsid w:val="00254055"/>
    <w:rsid w:val="00274B28"/>
    <w:rsid w:val="002B3AA8"/>
    <w:rsid w:val="0035374C"/>
    <w:rsid w:val="00381063"/>
    <w:rsid w:val="003D324A"/>
    <w:rsid w:val="00412C58"/>
    <w:rsid w:val="004E5DD4"/>
    <w:rsid w:val="005A0CBC"/>
    <w:rsid w:val="005E666E"/>
    <w:rsid w:val="00685B61"/>
    <w:rsid w:val="006E56FD"/>
    <w:rsid w:val="00706A55"/>
    <w:rsid w:val="00714DC9"/>
    <w:rsid w:val="0078180A"/>
    <w:rsid w:val="007B2EDC"/>
    <w:rsid w:val="00800EC4"/>
    <w:rsid w:val="00871CC1"/>
    <w:rsid w:val="00933F28"/>
    <w:rsid w:val="009561FA"/>
    <w:rsid w:val="0099544B"/>
    <w:rsid w:val="009F67B4"/>
    <w:rsid w:val="00A31F76"/>
    <w:rsid w:val="00B05383"/>
    <w:rsid w:val="00B444ED"/>
    <w:rsid w:val="00BC3607"/>
    <w:rsid w:val="00C24B67"/>
    <w:rsid w:val="00D95D3A"/>
    <w:rsid w:val="00DF5607"/>
    <w:rsid w:val="00E122F5"/>
    <w:rsid w:val="00E9335A"/>
    <w:rsid w:val="00EE4B7B"/>
    <w:rsid w:val="00EE68B7"/>
    <w:rsid w:val="00F062B5"/>
    <w:rsid w:val="00F3522A"/>
    <w:rsid w:val="00FA749E"/>
    <w:rsid w:val="00FC661A"/>
    <w:rsid w:val="00FD7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F7735"/>
  <w15:docId w15:val="{4A18A416-7BC6-4929-A630-FD7C79CA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ascii="Arial" w:hAnsi="Arial" w:cs="Arial"/>
      <w:sz w:val="24"/>
      <w:szCs w:val="24"/>
    </w:rPr>
  </w:style>
  <w:style w:type="paragraph" w:styleId="Nagwek1">
    <w:name w:val="heading 1"/>
    <w:basedOn w:val="Normalny"/>
    <w:next w:val="Normalny"/>
    <w:link w:val="Nagwek1Znak"/>
    <w:uiPriority w:val="99"/>
    <w:qFormat/>
    <w:pPr>
      <w:jc w:val="both"/>
      <w:outlineLvl w:val="0"/>
    </w:pPr>
    <w:rPr>
      <w:b/>
      <w:bCs/>
    </w:rPr>
  </w:style>
  <w:style w:type="paragraph" w:styleId="Nagwek2">
    <w:name w:val="heading 2"/>
    <w:basedOn w:val="Normalny"/>
    <w:next w:val="Normalny"/>
    <w:link w:val="Nagwek2Znak"/>
    <w:uiPriority w:val="99"/>
    <w:qFormat/>
    <w:pPr>
      <w:jc w:val="both"/>
      <w:outlineLvl w:val="1"/>
    </w:pPr>
    <w:rPr>
      <w:sz w:val="28"/>
      <w:szCs w:val="28"/>
    </w:rPr>
  </w:style>
  <w:style w:type="paragraph" w:styleId="Nagwek3">
    <w:name w:val="heading 3"/>
    <w:basedOn w:val="Normalny"/>
    <w:next w:val="Normalny"/>
    <w:link w:val="Nagwek3Znak"/>
    <w:uiPriority w:val="99"/>
    <w:qFormat/>
    <w:pPr>
      <w:outlineLvl w:val="2"/>
    </w:pPr>
    <w:rPr>
      <w:b/>
      <w:bCs/>
      <w:sz w:val="28"/>
      <w:szCs w:val="28"/>
    </w:rPr>
  </w:style>
  <w:style w:type="paragraph" w:styleId="Nagwek4">
    <w:name w:val="heading 4"/>
    <w:basedOn w:val="Normalny"/>
    <w:next w:val="Normalny"/>
    <w:link w:val="Nagwek4Znak"/>
    <w:uiPriority w:val="99"/>
    <w:qFormat/>
    <w:pPr>
      <w:jc w:val="center"/>
      <w:outlineLvl w:val="3"/>
    </w:pPr>
    <w:rPr>
      <w:b/>
      <w:bCs/>
    </w:rPr>
  </w:style>
  <w:style w:type="paragraph" w:styleId="Nagwek5">
    <w:name w:val="heading 5"/>
    <w:basedOn w:val="Normalny"/>
    <w:next w:val="Normalny"/>
    <w:link w:val="Nagwek5Znak"/>
    <w:uiPriority w:val="99"/>
    <w:qFormat/>
    <w:pPr>
      <w:shd w:val="clear" w:color="auto" w:fill="FFFFFF"/>
      <w:spacing w:before="29"/>
      <w:ind w:left="360"/>
      <w:jc w:val="both"/>
      <w:outlineLvl w:val="4"/>
    </w:pPr>
    <w:rPr>
      <w:b/>
      <w:bCs/>
    </w:rPr>
  </w:style>
  <w:style w:type="paragraph" w:styleId="Nagwek6">
    <w:name w:val="heading 6"/>
    <w:basedOn w:val="Normalny"/>
    <w:next w:val="Normalny"/>
    <w:link w:val="Nagwek6Znak"/>
    <w:uiPriority w:val="99"/>
    <w:qFormat/>
    <w:pPr>
      <w:shd w:val="clear" w:color="auto" w:fill="FFFFFF"/>
      <w:spacing w:before="173"/>
      <w:ind w:left="19" w:right="65"/>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Pr>
      <w:rFonts w:cs="Times New Roman"/>
      <w:b/>
      <w:bCs/>
      <w:sz w:val="28"/>
      <w:szCs w:val="28"/>
    </w:rPr>
  </w:style>
  <w:style w:type="character" w:customStyle="1" w:styleId="Nagwek5Znak">
    <w:name w:val="Nagłówek 5 Znak"/>
    <w:basedOn w:val="Domylnaczcionkaakapitu"/>
    <w:link w:val="Nagwek5"/>
    <w:uiPriority w:val="99"/>
    <w:semiHidden/>
    <w:locked/>
    <w:rPr>
      <w:rFonts w:cs="Times New Roman"/>
      <w:b/>
      <w:bCs/>
      <w:i/>
      <w:iCs/>
      <w:sz w:val="26"/>
      <w:szCs w:val="26"/>
    </w:rPr>
  </w:style>
  <w:style w:type="character" w:customStyle="1" w:styleId="Nagwek6Znak">
    <w:name w:val="Nagłówek 6 Znak"/>
    <w:basedOn w:val="Domylnaczcionkaakapitu"/>
    <w:link w:val="Nagwek6"/>
    <w:uiPriority w:val="99"/>
    <w:semiHidden/>
    <w:locked/>
    <w:rPr>
      <w:rFonts w:cs="Times New Roman"/>
      <w:b/>
      <w:bCs/>
    </w:rPr>
  </w:style>
  <w:style w:type="paragraph" w:styleId="Tekstpodstawowy">
    <w:name w:val="Body Text"/>
    <w:basedOn w:val="Normalny"/>
    <w:link w:val="TekstpodstawowyZnak"/>
    <w:uiPriority w:val="99"/>
    <w:pPr>
      <w:jc w:val="both"/>
    </w:pPr>
  </w:style>
  <w:style w:type="character" w:customStyle="1" w:styleId="TekstpodstawowyZnak">
    <w:name w:val="Tekst podstawowy Znak"/>
    <w:basedOn w:val="Domylnaczcionkaakapitu"/>
    <w:link w:val="Tekstpodstawowy"/>
    <w:uiPriority w:val="99"/>
    <w:semiHidden/>
    <w:locked/>
    <w:rPr>
      <w:rFonts w:ascii="Arial" w:hAnsi="Arial" w:cs="Arial"/>
      <w:sz w:val="24"/>
      <w:szCs w:val="24"/>
    </w:rPr>
  </w:style>
  <w:style w:type="paragraph" w:styleId="Tekstpodstawowywcity">
    <w:name w:val="Body Text Indent"/>
    <w:basedOn w:val="Normalny"/>
    <w:link w:val="TekstpodstawowywcityZnak"/>
    <w:uiPriority w:val="99"/>
    <w:pPr>
      <w:ind w:left="180" w:hanging="180"/>
    </w:pPr>
  </w:style>
  <w:style w:type="character" w:customStyle="1" w:styleId="TekstpodstawowywcityZnak">
    <w:name w:val="Tekst podstawowy wcięty Znak"/>
    <w:basedOn w:val="Domylnaczcionkaakapitu"/>
    <w:link w:val="Tekstpodstawowywcity"/>
    <w:uiPriority w:val="99"/>
    <w:semiHidden/>
    <w:locked/>
    <w:rPr>
      <w:rFonts w:ascii="Arial" w:hAnsi="Arial" w:cs="Arial"/>
      <w:sz w:val="24"/>
      <w:szCs w:val="24"/>
    </w:rPr>
  </w:style>
  <w:style w:type="paragraph" w:styleId="Tekstpodstawowywcity2">
    <w:name w:val="Body Text Indent 2"/>
    <w:basedOn w:val="Normalny"/>
    <w:link w:val="Tekstpodstawowywcity2Znak"/>
    <w:uiPriority w:val="99"/>
    <w:pPr>
      <w:ind w:left="180" w:hanging="180"/>
      <w:jc w:val="both"/>
    </w:pPr>
  </w:style>
  <w:style w:type="character" w:customStyle="1" w:styleId="Tekstpodstawowywcity2Znak">
    <w:name w:val="Tekst podstawowy wcięty 2 Znak"/>
    <w:basedOn w:val="Domylnaczcionkaakapitu"/>
    <w:link w:val="Tekstpodstawowywcity2"/>
    <w:uiPriority w:val="99"/>
    <w:semiHidden/>
    <w:locked/>
    <w:rPr>
      <w:rFonts w:ascii="Arial" w:hAnsi="Arial" w:cs="Arial"/>
      <w:sz w:val="24"/>
      <w:szCs w:val="24"/>
    </w:rPr>
  </w:style>
  <w:style w:type="paragraph" w:styleId="Tekstpodstawowywcity3">
    <w:name w:val="Body Text Indent 3"/>
    <w:basedOn w:val="Normalny"/>
    <w:link w:val="Tekstpodstawowywcity3Znak"/>
    <w:uiPriority w:val="99"/>
    <w:pPr>
      <w:ind w:left="360" w:hanging="360"/>
      <w:jc w:val="both"/>
    </w:pPr>
  </w:style>
  <w:style w:type="character" w:customStyle="1" w:styleId="Tekstpodstawowywcity3Znak">
    <w:name w:val="Tekst podstawowy wcięty 3 Znak"/>
    <w:basedOn w:val="Domylnaczcionkaakapitu"/>
    <w:link w:val="Tekstpodstawowywcity3"/>
    <w:uiPriority w:val="99"/>
    <w:semiHidden/>
    <w:locked/>
    <w:rPr>
      <w:rFonts w:ascii="Arial" w:hAnsi="Arial" w:cs="Arial"/>
      <w:sz w:val="16"/>
      <w:szCs w:val="16"/>
    </w:rPr>
  </w:style>
  <w:style w:type="paragraph" w:customStyle="1" w:styleId="b">
    <w:name w:val="b"/>
    <w:uiPriority w:val="99"/>
    <w:pPr>
      <w:widowControl w:val="0"/>
      <w:autoSpaceDE w:val="0"/>
      <w:autoSpaceDN w:val="0"/>
      <w:adjustRightInd w:val="0"/>
      <w:spacing w:after="0" w:line="240" w:lineRule="auto"/>
    </w:pPr>
    <w:rPr>
      <w:rFonts w:ascii="Arial" w:hAnsi="Arial" w:cs="Arial"/>
    </w:rPr>
  </w:style>
  <w:style w:type="paragraph" w:styleId="NormalnyWeb">
    <w:name w:val="Normal (Web)"/>
    <w:basedOn w:val="Normalny"/>
    <w:uiPriority w:val="99"/>
    <w:pPr>
      <w:spacing w:before="100" w:after="100"/>
    </w:pPr>
    <w:rPr>
      <w:sz w:val="20"/>
      <w:szCs w:val="20"/>
    </w:rPr>
  </w:style>
  <w:style w:type="paragraph" w:styleId="Tytu">
    <w:name w:val="Title"/>
    <w:basedOn w:val="Normalny"/>
    <w:next w:val="Normalny"/>
    <w:link w:val="TytuZnak"/>
    <w:uiPriority w:val="99"/>
    <w:qFormat/>
    <w:pPr>
      <w:ind w:left="708"/>
      <w:jc w:val="center"/>
    </w:pPr>
    <w:rPr>
      <w:b/>
      <w:bCs/>
    </w:rPr>
  </w:style>
  <w:style w:type="character" w:customStyle="1" w:styleId="TytuZnak">
    <w:name w:val="Tytuł Znak"/>
    <w:basedOn w:val="Domylnaczcionkaakapitu"/>
    <w:link w:val="Tytu"/>
    <w:uiPriority w:val="99"/>
    <w:locked/>
    <w:rPr>
      <w:rFonts w:ascii="Cambria" w:hAnsi="Cambria" w:cs="Times New Roman"/>
      <w:b/>
      <w:bCs/>
      <w:kern w:val="28"/>
      <w:sz w:val="32"/>
      <w:szCs w:val="32"/>
    </w:rPr>
  </w:style>
  <w:style w:type="paragraph" w:styleId="Bezodstpw">
    <w:name w:val="No Spacing"/>
    <w:uiPriority w:val="99"/>
    <w:qFormat/>
    <w:pPr>
      <w:widowControl w:val="0"/>
      <w:autoSpaceDE w:val="0"/>
      <w:autoSpaceDN w:val="0"/>
      <w:adjustRightInd w:val="0"/>
      <w:spacing w:after="0" w:line="240" w:lineRule="auto"/>
    </w:pPr>
    <w:rPr>
      <w:rFonts w:ascii="Arial" w:hAnsi="Arial" w:cs="Arial"/>
      <w:sz w:val="20"/>
      <w:szCs w:val="20"/>
    </w:rPr>
  </w:style>
  <w:style w:type="paragraph" w:styleId="Akapitzlist">
    <w:name w:val="List Paragraph"/>
    <w:basedOn w:val="Normalny"/>
    <w:uiPriority w:val="99"/>
    <w:qFormat/>
    <w:pPr>
      <w:spacing w:after="200"/>
      <w:ind w:left="720"/>
    </w:pPr>
    <w:rPr>
      <w:rFonts w:ascii="Calibri" w:hAnsi="Calibri" w:cs="Calibri"/>
      <w:sz w:val="22"/>
      <w:szCs w:val="22"/>
    </w:rPr>
  </w:style>
  <w:style w:type="paragraph" w:styleId="Tekstpodstawowy2">
    <w:name w:val="Body Text 2"/>
    <w:basedOn w:val="Normalny"/>
    <w:link w:val="Tekstpodstawowy2Znak"/>
    <w:uiPriority w:val="99"/>
    <w:pPr>
      <w:jc w:val="both"/>
    </w:pPr>
    <w:rPr>
      <w:b/>
      <w:bCs/>
    </w:rPr>
  </w:style>
  <w:style w:type="character" w:customStyle="1" w:styleId="Tekstpodstawowy2Znak">
    <w:name w:val="Tekst podstawowy 2 Znak"/>
    <w:basedOn w:val="Domylnaczcionkaakapitu"/>
    <w:link w:val="Tekstpodstawowy2"/>
    <w:uiPriority w:val="99"/>
    <w:semiHidden/>
    <w:locked/>
    <w:rPr>
      <w:rFonts w:ascii="Arial" w:hAnsi="Arial" w:cs="Arial"/>
      <w:sz w:val="24"/>
      <w:szCs w:val="24"/>
    </w:rPr>
  </w:style>
  <w:style w:type="paragraph" w:styleId="Tekstpodstawowy3">
    <w:name w:val="Body Text 3"/>
    <w:basedOn w:val="Normalny"/>
    <w:link w:val="Tekstpodstawowy3Znak"/>
    <w:uiPriority w:val="99"/>
    <w:pPr>
      <w:jc w:val="center"/>
    </w:pPr>
    <w:rPr>
      <w:b/>
      <w:bCs/>
    </w:rPr>
  </w:style>
  <w:style w:type="character" w:customStyle="1" w:styleId="Tekstpodstawowy3Znak">
    <w:name w:val="Tekst podstawowy 3 Znak"/>
    <w:basedOn w:val="Domylnaczcionkaakapitu"/>
    <w:link w:val="Tekstpodstawowy3"/>
    <w:uiPriority w:val="99"/>
    <w:semiHidden/>
    <w:locked/>
    <w:rPr>
      <w:rFonts w:ascii="Arial" w:hAnsi="Arial" w:cs="Arial"/>
      <w:sz w:val="16"/>
      <w:szCs w:val="16"/>
    </w:rPr>
  </w:style>
  <w:style w:type="paragraph" w:styleId="Tekstblokowy">
    <w:name w:val="Block Text"/>
    <w:basedOn w:val="Normalny"/>
    <w:uiPriority w:val="99"/>
    <w:pPr>
      <w:shd w:val="clear" w:color="auto" w:fill="FFFFFF"/>
      <w:ind w:left="19" w:right="19"/>
      <w:jc w:val="both"/>
    </w:pPr>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Arial" w:hAnsi="Arial" w:cs="Arial"/>
      <w:sz w:val="24"/>
      <w:szCs w:val="24"/>
    </w:rPr>
  </w:style>
  <w:style w:type="paragraph" w:customStyle="1" w:styleId="NagwekZnak0">
    <w:name w:val="Nag³ówek Znak"/>
    <w:uiPriority w:val="99"/>
    <w:pPr>
      <w:widowControl w:val="0"/>
      <w:autoSpaceDE w:val="0"/>
      <w:autoSpaceDN w:val="0"/>
      <w:adjustRightInd w:val="0"/>
      <w:spacing w:after="0" w:line="240" w:lineRule="auto"/>
    </w:pPr>
    <w:rPr>
      <w:rFonts w:ascii="Arial" w:hAnsi="Arial" w:cs="Arial"/>
      <w:sz w:val="24"/>
      <w:szCs w:val="24"/>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Arial" w:hAnsi="Arial" w:cs="Arial"/>
      <w:sz w:val="24"/>
      <w:szCs w:val="24"/>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character" w:styleId="Hipercze">
    <w:name w:val="Hyperlink"/>
    <w:basedOn w:val="Domylnaczcionkaakapitu"/>
    <w:uiPriority w:val="99"/>
    <w:unhideWhenUsed/>
    <w:rsid w:val="00E9335A"/>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0115">
      <w:marLeft w:val="0"/>
      <w:marRight w:val="0"/>
      <w:marTop w:val="0"/>
      <w:marBottom w:val="0"/>
      <w:divBdr>
        <w:top w:val="none" w:sz="0" w:space="0" w:color="auto"/>
        <w:left w:val="none" w:sz="0" w:space="0" w:color="auto"/>
        <w:bottom w:val="none" w:sz="0" w:space="0" w:color="auto"/>
        <w:right w:val="none" w:sz="0" w:space="0" w:color="auto"/>
      </w:divBdr>
    </w:div>
    <w:div w:id="200630116">
      <w:marLeft w:val="0"/>
      <w:marRight w:val="0"/>
      <w:marTop w:val="0"/>
      <w:marBottom w:val="0"/>
      <w:divBdr>
        <w:top w:val="none" w:sz="0" w:space="0" w:color="auto"/>
        <w:left w:val="none" w:sz="0" w:space="0" w:color="auto"/>
        <w:bottom w:val="none" w:sz="0" w:space="0" w:color="auto"/>
        <w:right w:val="none" w:sz="0" w:space="0" w:color="auto"/>
      </w:divBdr>
    </w:div>
    <w:div w:id="200630117">
      <w:marLeft w:val="0"/>
      <w:marRight w:val="0"/>
      <w:marTop w:val="0"/>
      <w:marBottom w:val="0"/>
      <w:divBdr>
        <w:top w:val="none" w:sz="0" w:space="0" w:color="auto"/>
        <w:left w:val="none" w:sz="0" w:space="0" w:color="auto"/>
        <w:bottom w:val="none" w:sz="0" w:space="0" w:color="auto"/>
        <w:right w:val="none" w:sz="0" w:space="0" w:color="auto"/>
      </w:divBdr>
    </w:div>
    <w:div w:id="200630118">
      <w:marLeft w:val="0"/>
      <w:marRight w:val="0"/>
      <w:marTop w:val="0"/>
      <w:marBottom w:val="0"/>
      <w:divBdr>
        <w:top w:val="none" w:sz="0" w:space="0" w:color="auto"/>
        <w:left w:val="none" w:sz="0" w:space="0" w:color="auto"/>
        <w:bottom w:val="none" w:sz="0" w:space="0" w:color="auto"/>
        <w:right w:val="none" w:sz="0" w:space="0" w:color="auto"/>
      </w:divBdr>
    </w:div>
    <w:div w:id="200630119">
      <w:marLeft w:val="0"/>
      <w:marRight w:val="0"/>
      <w:marTop w:val="0"/>
      <w:marBottom w:val="0"/>
      <w:divBdr>
        <w:top w:val="none" w:sz="0" w:space="0" w:color="auto"/>
        <w:left w:val="none" w:sz="0" w:space="0" w:color="auto"/>
        <w:bottom w:val="none" w:sz="0" w:space="0" w:color="auto"/>
        <w:right w:val="none" w:sz="0" w:space="0" w:color="auto"/>
      </w:divBdr>
    </w:div>
    <w:div w:id="200630120">
      <w:marLeft w:val="0"/>
      <w:marRight w:val="0"/>
      <w:marTop w:val="0"/>
      <w:marBottom w:val="0"/>
      <w:divBdr>
        <w:top w:val="none" w:sz="0" w:space="0" w:color="auto"/>
        <w:left w:val="none" w:sz="0" w:space="0" w:color="auto"/>
        <w:bottom w:val="none" w:sz="0" w:space="0" w:color="auto"/>
        <w:right w:val="none" w:sz="0" w:space="0" w:color="auto"/>
      </w:divBdr>
    </w:div>
    <w:div w:id="200630121">
      <w:marLeft w:val="0"/>
      <w:marRight w:val="0"/>
      <w:marTop w:val="0"/>
      <w:marBottom w:val="0"/>
      <w:divBdr>
        <w:top w:val="none" w:sz="0" w:space="0" w:color="auto"/>
        <w:left w:val="none" w:sz="0" w:space="0" w:color="auto"/>
        <w:bottom w:val="none" w:sz="0" w:space="0" w:color="auto"/>
        <w:right w:val="none" w:sz="0" w:space="0" w:color="auto"/>
      </w:divBdr>
    </w:div>
    <w:div w:id="200630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dokancela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BC79F250.dotm</Template>
  <TotalTime>6</TotalTime>
  <Pages>5</Pages>
  <Words>2263</Words>
  <Characters>14910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Energetyka</vt:lpstr>
    </vt:vector>
  </TitlesOfParts>
  <Company>Urzad Gminy Dabrowka</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Energetyka</dc:title>
  <dc:creator>aklusek</dc:creator>
  <cp:lastModifiedBy>Ewa Fluks</cp:lastModifiedBy>
  <cp:revision>7</cp:revision>
  <dcterms:created xsi:type="dcterms:W3CDTF">2023-12-13T10:24:00Z</dcterms:created>
  <dcterms:modified xsi:type="dcterms:W3CDTF">2023-12-13T11:52:00Z</dcterms:modified>
</cp:coreProperties>
</file>