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7" w:rsidRDefault="00426BA6" w:rsidP="00426BA6">
      <w:pPr>
        <w:ind w:left="7080"/>
        <w:rPr>
          <w:b/>
          <w:sz w:val="20"/>
        </w:rPr>
      </w:pPr>
      <w:r>
        <w:t>Załącznik nr  1</w:t>
      </w:r>
    </w:p>
    <w:p w:rsidR="00FF793C" w:rsidRDefault="00395153" w:rsidP="002251E2">
      <w:pPr>
        <w:pStyle w:val="Bezodstpw"/>
      </w:pPr>
      <w:r>
        <w:t>OPIS PRZEDMIOTU ZAMÓWIENIA</w:t>
      </w:r>
    </w:p>
    <w:p w:rsidR="00395153" w:rsidRDefault="00395153" w:rsidP="00395153">
      <w:pPr>
        <w:pStyle w:val="Bezodstpw"/>
      </w:pPr>
    </w:p>
    <w:p w:rsidR="00395153" w:rsidRDefault="00395153" w:rsidP="00395153">
      <w:pPr>
        <w:pStyle w:val="Bezodstpw"/>
      </w:pPr>
      <w:r>
        <w:t>Przedmiotem zamówienia  jest remont drogi gminnej nr ewidencyjny 700 Dręszew , ul. Wiejska , remont przepustu i umocnienie skarpy od strony rzeki Bug.</w:t>
      </w:r>
    </w:p>
    <w:p w:rsidR="00395153" w:rsidRDefault="00395153" w:rsidP="00395153">
      <w:pPr>
        <w:pStyle w:val="Bezodstpw"/>
      </w:pPr>
    </w:p>
    <w:p w:rsidR="00395153" w:rsidRDefault="00395153" w:rsidP="00395153">
      <w:pPr>
        <w:pStyle w:val="Bezodstpw"/>
      </w:pPr>
      <w:r>
        <w:t>ADRES INWESTYCJI:  POWIAT WOŁOMIŃSKI, GMINA DĄBRÓWKA , DZIAŁKA NR EW. 700, OBRĘB DRĘSZEW</w:t>
      </w:r>
    </w:p>
    <w:p w:rsidR="00395153" w:rsidRDefault="00395153" w:rsidP="00395153">
      <w:pPr>
        <w:pStyle w:val="Bezodstpw"/>
      </w:pPr>
    </w:p>
    <w:p w:rsidR="00395153" w:rsidRDefault="002251E2" w:rsidP="00395153">
      <w:pPr>
        <w:pStyle w:val="Bezodstpw"/>
      </w:pPr>
      <w:r>
        <w:t>OGÓLNA CHARAKTERYSTYKA OBIEKTU:</w:t>
      </w:r>
    </w:p>
    <w:p w:rsidR="002251E2" w:rsidRDefault="002251E2" w:rsidP="00395153">
      <w:pPr>
        <w:pStyle w:val="Bezodstpw"/>
      </w:pPr>
    </w:p>
    <w:p w:rsidR="002251E2" w:rsidRDefault="002251E2" w:rsidP="002251E2">
      <w:pPr>
        <w:pStyle w:val="Bezodstpw"/>
        <w:numPr>
          <w:ilvl w:val="0"/>
          <w:numId w:val="3"/>
        </w:numPr>
      </w:pPr>
      <w:r>
        <w:t>Podstawowe parametry techniczne:</w:t>
      </w:r>
    </w:p>
    <w:p w:rsidR="002251E2" w:rsidRDefault="002251E2" w:rsidP="002251E2">
      <w:pPr>
        <w:pStyle w:val="Bezodstpw"/>
        <w:numPr>
          <w:ilvl w:val="0"/>
          <w:numId w:val="4"/>
        </w:numPr>
      </w:pPr>
      <w:r>
        <w:t>szerokość jezdni – 4,5 m</w:t>
      </w:r>
    </w:p>
    <w:p w:rsidR="002251E2" w:rsidRDefault="002251E2" w:rsidP="002251E2">
      <w:pPr>
        <w:pStyle w:val="Bezodstpw"/>
        <w:numPr>
          <w:ilvl w:val="0"/>
          <w:numId w:val="4"/>
        </w:numPr>
      </w:pPr>
      <w:r>
        <w:t>prędkość  projektowania V-30 km/h</w:t>
      </w:r>
    </w:p>
    <w:p w:rsidR="002251E2" w:rsidRDefault="002251E2" w:rsidP="002251E2">
      <w:pPr>
        <w:pStyle w:val="Bezodstpw"/>
        <w:numPr>
          <w:ilvl w:val="0"/>
          <w:numId w:val="4"/>
        </w:numPr>
      </w:pPr>
      <w:r>
        <w:t>konstrukcja na obciążenie ruchem KR 1</w:t>
      </w:r>
    </w:p>
    <w:p w:rsidR="002251E2" w:rsidRDefault="002251E2" w:rsidP="002251E2">
      <w:pPr>
        <w:pStyle w:val="Bezodstpw"/>
        <w:numPr>
          <w:ilvl w:val="0"/>
          <w:numId w:val="4"/>
        </w:numPr>
      </w:pPr>
      <w:r>
        <w:t>istniejący przepust z rur betonowych 2xDN1000 wraz z przyczółkami betonowymi</w:t>
      </w:r>
    </w:p>
    <w:p w:rsidR="002251E2" w:rsidRDefault="002251E2" w:rsidP="002251E2">
      <w:pPr>
        <w:pStyle w:val="Bezodstpw"/>
        <w:ind w:left="1440"/>
      </w:pPr>
    </w:p>
    <w:p w:rsidR="002251E2" w:rsidRDefault="002251E2" w:rsidP="002251E2">
      <w:pPr>
        <w:pStyle w:val="Bezodstpw"/>
        <w:numPr>
          <w:ilvl w:val="0"/>
          <w:numId w:val="3"/>
        </w:numPr>
      </w:pPr>
      <w:r>
        <w:t>Zakres robót:  Zakres robót obejmuje remont istniejących przepustów betonowych 2xDN1000 wraz z przyczółkami oraz umocnienie skarpy od strony rzeki Bug warstwą betonu grubości 10 cm zbrojnej siatką. Zakresem remontu objęto:</w:t>
      </w:r>
    </w:p>
    <w:p w:rsidR="002251E2" w:rsidRDefault="00D94CA0" w:rsidP="002251E2">
      <w:pPr>
        <w:pStyle w:val="Bezodstpw"/>
        <w:numPr>
          <w:ilvl w:val="1"/>
          <w:numId w:val="3"/>
        </w:numPr>
      </w:pPr>
      <w:r>
        <w:t>obsługę geodezyjną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wykonanie i wdrożenie czasowej organizacji ruchu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rozebranie istniejącej nawierzchni wraz z podbudową w miejscu remontu przepustów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wykonanie robót ziemnych związanych z odkopaniem istniejących przepustów  oraz pod fundamenty odtwarzanych przyczółków żelbetonowych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rozebranie istniejących przepustów wraz  z przyczółkami 2xDN 1000 o długości 6,0 m każdy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wymiana istniejących rur betonowych na nowe  PEHD 2xDN 1000 klasy SN8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zasypywanie przepustów z zagęszczeniem pospółki warstwami 30 cm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odtworzenie przyczółków  żelbetonowych wraz z zamontowaniem zasuw regulujących przepływ wody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zamontowanie na przyczółkach barier ochronnych o długości 2x4,0 m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profilowanie wraz z zagęszczeniem istniejącej skarpy nasypu oraz uzupełnienie warstwą pospółki o średniej grubości 10 cm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 xml:space="preserve">wykonanie umocnienia skarpy o zmiennej szerokości od 1,5 do 2,5 warstwą betonu C20/25 zbrojonej siatką na długości 200 m 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>odtworzenie nawierzchni z destruktu asfaltowego  o szerokości 0,5 m i długości 200 m po wykonaniu umocnienia skarpy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 xml:space="preserve">wykonanie górnej warstwy podbudowy z betonu kruszonego 0,31,5 gr. po zagęszczeniu 10 cm w miejscu rozebranej nawierzchni pod przepust </w:t>
      </w:r>
    </w:p>
    <w:p w:rsidR="00D94CA0" w:rsidRDefault="00D94CA0" w:rsidP="002251E2">
      <w:pPr>
        <w:pStyle w:val="Bezodstpw"/>
        <w:numPr>
          <w:ilvl w:val="1"/>
          <w:numId w:val="3"/>
        </w:numPr>
      </w:pPr>
      <w:r>
        <w:t xml:space="preserve">wykonanie dolnej warstwy podbudowy </w:t>
      </w:r>
      <w:r w:rsidR="00DB1C56">
        <w:t>kurzywem betonowym 0/63 o średniej grubości po zagęszczeniu 15 cm w miejscu rozebranej nawierzchni  pod przepust</w:t>
      </w:r>
    </w:p>
    <w:p w:rsidR="00DB1C56" w:rsidRDefault="00DB1C56" w:rsidP="002251E2">
      <w:pPr>
        <w:pStyle w:val="Bezodstpw"/>
        <w:numPr>
          <w:ilvl w:val="1"/>
          <w:numId w:val="3"/>
        </w:numPr>
      </w:pPr>
      <w:r>
        <w:t>wykonanie nawierzchni z destruktu asfaltowego w miejscu rozebranej nawierzchni pod przepust</w:t>
      </w:r>
    </w:p>
    <w:p w:rsidR="00DB1C56" w:rsidRPr="003E4727" w:rsidRDefault="00DB1C56" w:rsidP="002251E2">
      <w:pPr>
        <w:pStyle w:val="Bezodstpw"/>
        <w:numPr>
          <w:ilvl w:val="1"/>
          <w:numId w:val="3"/>
        </w:numPr>
      </w:pPr>
      <w:r>
        <w:t>geodezyjna inwentaryzacja powykonawcza.</w:t>
      </w:r>
    </w:p>
    <w:sectPr w:rsidR="00DB1C56" w:rsidRPr="003E4727" w:rsidSect="00EF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EA5"/>
    <w:multiLevelType w:val="hybridMultilevel"/>
    <w:tmpl w:val="D53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960"/>
    <w:multiLevelType w:val="hybridMultilevel"/>
    <w:tmpl w:val="5948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2C87"/>
    <w:multiLevelType w:val="hybridMultilevel"/>
    <w:tmpl w:val="2D28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5F2F"/>
    <w:multiLevelType w:val="hybridMultilevel"/>
    <w:tmpl w:val="91D416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FCC"/>
    <w:rsid w:val="00031CFA"/>
    <w:rsid w:val="0020379F"/>
    <w:rsid w:val="002251E2"/>
    <w:rsid w:val="002335A5"/>
    <w:rsid w:val="003036E2"/>
    <w:rsid w:val="00395153"/>
    <w:rsid w:val="003E4727"/>
    <w:rsid w:val="00426BA6"/>
    <w:rsid w:val="00434670"/>
    <w:rsid w:val="00575879"/>
    <w:rsid w:val="006302FB"/>
    <w:rsid w:val="006A514A"/>
    <w:rsid w:val="00704FBD"/>
    <w:rsid w:val="007079E2"/>
    <w:rsid w:val="009A3F5E"/>
    <w:rsid w:val="00A33C3E"/>
    <w:rsid w:val="00A3468D"/>
    <w:rsid w:val="00A562CF"/>
    <w:rsid w:val="00A7478F"/>
    <w:rsid w:val="00A80FCC"/>
    <w:rsid w:val="00B95506"/>
    <w:rsid w:val="00BD4B9A"/>
    <w:rsid w:val="00BE0303"/>
    <w:rsid w:val="00C973CD"/>
    <w:rsid w:val="00D15F5A"/>
    <w:rsid w:val="00D65C7B"/>
    <w:rsid w:val="00D876F4"/>
    <w:rsid w:val="00D94CA0"/>
    <w:rsid w:val="00DB1C56"/>
    <w:rsid w:val="00E41CB8"/>
    <w:rsid w:val="00E652A8"/>
    <w:rsid w:val="00EC55E1"/>
    <w:rsid w:val="00EF3A34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FCC"/>
    <w:pPr>
      <w:ind w:left="720"/>
      <w:contextualSpacing/>
    </w:pPr>
  </w:style>
  <w:style w:type="paragraph" w:styleId="Bezodstpw">
    <w:name w:val="No Spacing"/>
    <w:uiPriority w:val="1"/>
    <w:qFormat/>
    <w:rsid w:val="00FF7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FCC"/>
    <w:pPr>
      <w:ind w:left="720"/>
      <w:contextualSpacing/>
    </w:pPr>
  </w:style>
  <w:style w:type="paragraph" w:styleId="Bezodstpw">
    <w:name w:val="No Spacing"/>
    <w:uiPriority w:val="1"/>
    <w:qFormat/>
    <w:rsid w:val="00FF7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Ciszewska</cp:lastModifiedBy>
  <cp:revision>9</cp:revision>
  <cp:lastPrinted>2015-08-20T10:04:00Z</cp:lastPrinted>
  <dcterms:created xsi:type="dcterms:W3CDTF">2015-08-20T10:07:00Z</dcterms:created>
  <dcterms:modified xsi:type="dcterms:W3CDTF">2016-08-09T08:57:00Z</dcterms:modified>
</cp:coreProperties>
</file>