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99" w:rsidRPr="00D80864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D80864">
        <w:rPr>
          <w:rFonts w:ascii="Times New Roman" w:hAnsi="Times New Roman"/>
          <w:color w:val="000000"/>
          <w:sz w:val="24"/>
          <w:szCs w:val="24"/>
        </w:rPr>
        <w:t xml:space="preserve">Dąbrówka, </w:t>
      </w:r>
      <w:r w:rsidR="00DC54D4">
        <w:rPr>
          <w:rFonts w:ascii="Times New Roman" w:hAnsi="Times New Roman"/>
          <w:color w:val="000000"/>
          <w:sz w:val="24"/>
          <w:szCs w:val="24"/>
        </w:rPr>
        <w:t>19 listopada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864">
        <w:rPr>
          <w:rFonts w:ascii="Times New Roman" w:hAnsi="Times New Roman"/>
          <w:color w:val="000000"/>
          <w:sz w:val="24"/>
          <w:szCs w:val="24"/>
        </w:rPr>
        <w:t>2019 r.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80864">
        <w:rPr>
          <w:rFonts w:ascii="Times New Roman" w:hAnsi="Times New Roman"/>
          <w:color w:val="000000"/>
          <w:sz w:val="24"/>
          <w:szCs w:val="24"/>
        </w:rPr>
        <w:t>ZGK.271.1.2019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ZAPROSZENIE DO ZŁOŻENIA OFERTY W POSTĘPOWANIU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o wartości szacunkowej nieprzekraczającej progu stosowania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ustawy z dnia 29 stycznia 2004 roku Prawo zamówień publicznych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(Dz. U. z 2019 r., poz. 1986 z późn. zm.)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określonego w art. 4 pkt 8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E2A99" w:rsidRPr="006150A3" w:rsidRDefault="003E2A99" w:rsidP="003E2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  <w:u w:val="single"/>
        </w:rPr>
        <w:t>Podstawa prawna: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0A3">
        <w:rPr>
          <w:rFonts w:ascii="Times New Roman" w:hAnsi="Times New Roman"/>
          <w:sz w:val="24"/>
          <w:szCs w:val="24"/>
        </w:rPr>
        <w:t xml:space="preserve">Zarządzenie nr 126/2015 Wójta Gminy Dąbrówka z dnia 15 grudnia 2015 r. w sprawie: regulaminu ramowych procedur udzielania zamówień publicznych o wartości szacunkowej od 10 000 do 30 000 euro. W związku z planowanym udzieleniem zamówienia </w:t>
      </w:r>
      <w:r>
        <w:rPr>
          <w:rFonts w:ascii="Times New Roman" w:hAnsi="Times New Roman"/>
          <w:sz w:val="24"/>
          <w:szCs w:val="24"/>
        </w:rPr>
        <w:t>Zakład Gospodarki Komunalnej w Dąbrówce</w:t>
      </w:r>
      <w:r w:rsidRPr="006150A3">
        <w:rPr>
          <w:rFonts w:ascii="Times New Roman" w:hAnsi="Times New Roman"/>
          <w:sz w:val="24"/>
          <w:szCs w:val="24"/>
        </w:rPr>
        <w:t xml:space="preserve"> prosi o przedstawienie oferty cenowej w następującym zakresie: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Przedmiotem niniejszego zapytania ofertowego jest: </w:t>
      </w:r>
      <w:r>
        <w:rPr>
          <w:rStyle w:val="Pogrubienie"/>
          <w:rFonts w:ascii="Times New Roman" w:hAnsi="Times New Roman"/>
        </w:rPr>
        <w:t>Instalacja systemu monitoringu przepompowni ścieków w Gminie Dąbrówka.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</w:t>
      </w:r>
      <w:r w:rsidRPr="006150A3">
        <w:rPr>
          <w:rFonts w:ascii="Times New Roman" w:hAnsi="Times New Roman"/>
          <w:sz w:val="24"/>
          <w:szCs w:val="24"/>
        </w:rPr>
        <w:t xml:space="preserve"> związku z powyższym </w:t>
      </w:r>
      <w:r>
        <w:rPr>
          <w:rFonts w:ascii="Times New Roman" w:hAnsi="Times New Roman"/>
          <w:sz w:val="24"/>
          <w:szCs w:val="24"/>
        </w:rPr>
        <w:t>Zakład Gospodarki Komunalnej w Dąbrówce</w:t>
      </w:r>
      <w:r w:rsidRPr="006150A3">
        <w:rPr>
          <w:rFonts w:ascii="Times New Roman" w:hAnsi="Times New Roman"/>
          <w:sz w:val="24"/>
          <w:szCs w:val="24"/>
        </w:rPr>
        <w:t xml:space="preserve"> zaprasza do przedstawienia oferty cenowej w następującym zakresie:</w:t>
      </w:r>
    </w:p>
    <w:p w:rsidR="003E2A99" w:rsidRPr="006150A3" w:rsidRDefault="003E2A99" w:rsidP="003E2A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50A3">
        <w:rPr>
          <w:rFonts w:ascii="Times New Roman" w:hAnsi="Times New Roman"/>
          <w:b/>
          <w:bCs/>
          <w:sz w:val="24"/>
          <w:szCs w:val="24"/>
          <w:u w:val="single"/>
        </w:rPr>
        <w:t>OPIS PRZEDMIOTU ZAMÓWIENIA</w:t>
      </w:r>
    </w:p>
    <w:p w:rsidR="003E2A99" w:rsidRPr="006150A3" w:rsidRDefault="003E2A99" w:rsidP="003E2A99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E2A99" w:rsidRDefault="003E2A99" w:rsidP="003E2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Przedmiotem zamówienia jest dostawa materiałów i urządzeń wraz z wykonaniem niezbędnych robót montażowych, włączenie do wizualizacji, testowaniem, sprawdzeniem poprawności działania i udzieleniem 60 miesięcznej gwarancji i  rękojmi za wady na cały system oraz poszczególne urządzania oraz świadczenie usług dostępu do APN wraz z serwisowaniem.</w:t>
      </w:r>
    </w:p>
    <w:p w:rsidR="003E2A99" w:rsidRDefault="003E2A99" w:rsidP="003E2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Zakres związany z realizacją niniejszego zamówienia obejmuje:</w:t>
      </w:r>
    </w:p>
    <w:p w:rsidR="003E2A99" w:rsidRDefault="003E2A99" w:rsidP="003E2A9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Wykonanie systemu monitorowania przepompowni ścieków polegających na zainstalowaniu na istniejących przepompowniach urządzeń (narzędzi) do kontroli przebiegu ich pracy w ilości 8 szt., mechanizmu przesyłu informacji do bazy danych oraz modułu wizualizacji w otwartym systemie informatycznym.</w:t>
      </w:r>
    </w:p>
    <w:p w:rsidR="003E2A99" w:rsidRDefault="003E2A99" w:rsidP="003E2A9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Świadczenie usług dostępu do APN-u oraz  serwisowanie wizualizacji dla 8 szt. przepompowni ścieków w 60 miesięcznym okresie gwarancyjnym oraz rękojmi za wady udzielonym od dnia następnego po podpisaniu Protokołu Odbioru prac wymienionych w ppkt. 1.</w:t>
      </w:r>
    </w:p>
    <w:p w:rsidR="003E2A99" w:rsidRDefault="003E2A99" w:rsidP="003E2A9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Szczegółowy opis przedmiotu zamówienia określa Załącznik nr 3.</w:t>
      </w:r>
    </w:p>
    <w:p w:rsidR="003E2A99" w:rsidRPr="00715230" w:rsidRDefault="003E2A99" w:rsidP="003E2A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30">
        <w:rPr>
          <w:rFonts w:ascii="Times New Roman" w:eastAsia="Times New Roman" w:hAnsi="Times New Roman"/>
          <w:bCs/>
          <w:sz w:val="24"/>
          <w:szCs w:val="24"/>
          <w:lang w:eastAsia="pl-PL"/>
        </w:rPr>
        <w:t>Zestawienie obiektów objętych modernizacją w zakresie automatyki:</w:t>
      </w:r>
    </w:p>
    <w:p w:rsidR="003E2A99" w:rsidRPr="0029156F" w:rsidRDefault="003E2A99" w:rsidP="003E2A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Przepompownia ścieków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Karpinie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Karpin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” – przy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Aleja Lipowa,</w:t>
      </w:r>
    </w:p>
    <w:p w:rsidR="003E2A99" w:rsidRPr="0029156F" w:rsidRDefault="003E2A99" w:rsidP="003E2A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Przepompownia ścieków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Małopolu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Małopole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” – przy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Franciszka Czapskiego,</w:t>
      </w:r>
    </w:p>
    <w:p w:rsidR="003E2A99" w:rsidRPr="0029156F" w:rsidRDefault="003E2A99" w:rsidP="003E2A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Przepompownia ścieków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Laskowie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Brzozowa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” – przy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C.K. Norwida,</w:t>
      </w:r>
    </w:p>
    <w:p w:rsidR="003E2A99" w:rsidRPr="0029156F" w:rsidRDefault="003E2A99" w:rsidP="003E2A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Przepompownia ścieków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Dąbrówce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 „S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tacja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” – przy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Kościelnej,</w:t>
      </w:r>
    </w:p>
    <w:p w:rsidR="003E2A99" w:rsidRPr="0029156F" w:rsidRDefault="003E2A99" w:rsidP="003E2A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Przepompownia ścieków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Dąbrówce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Św. Anna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” – przy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Kościelnej,</w:t>
      </w:r>
    </w:p>
    <w:p w:rsidR="003E2A99" w:rsidRPr="0029156F" w:rsidRDefault="003E2A99" w:rsidP="003E2A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Przepompownia ścieków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Dąbrówce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Kawka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” – przy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Kościelnej,</w:t>
      </w:r>
    </w:p>
    <w:p w:rsidR="003E2A99" w:rsidRDefault="003E2A99" w:rsidP="003E2A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Przepompownia ścieków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Dąbrówce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Michał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” – przy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Wrzosowej,</w:t>
      </w:r>
    </w:p>
    <w:p w:rsidR="003E2A99" w:rsidRPr="00D82FB7" w:rsidRDefault="003E2A99" w:rsidP="003E2A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Przepompownia ścieków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Laskowie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Widokowa</w:t>
      </w:r>
      <w:r w:rsidRPr="0029156F">
        <w:rPr>
          <w:rFonts w:ascii="Times New Roman" w:eastAsia="Times New Roman" w:hAnsi="Times New Roman"/>
          <w:sz w:val="24"/>
          <w:szCs w:val="24"/>
          <w:lang w:eastAsia="pl-PL"/>
        </w:rPr>
        <w:t xml:space="preserve">” – przy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C.K. Norwida.</w:t>
      </w: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 stanowi załącznik nr 3.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F6D95">
        <w:rPr>
          <w:rFonts w:ascii="Times New Roman" w:hAnsi="Times New Roman"/>
          <w:color w:val="000000"/>
          <w:sz w:val="24"/>
          <w:szCs w:val="24"/>
          <w:u w:val="single"/>
        </w:rPr>
        <w:t>Kody Wspólnego Słownika Zamówień:</w:t>
      </w:r>
    </w:p>
    <w:p w:rsidR="003E2A99" w:rsidRPr="006F6D95" w:rsidRDefault="003E2A99" w:rsidP="003E2A9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48000000-8 Pakiety oprogramowania i systemy informatyczne</w:t>
      </w: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32420000-3 Urządzenia sieciowe</w:t>
      </w: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32500000-8 Urządzenia i artykuły telekomunikacyjne</w:t>
      </w: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38344000-8 Urządzenia do monitorowania zanieczyszczeń</w:t>
      </w: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38420000-5 Przyrządy do mierzenia przepływu, poziomu i ciśnienia cieczy i gazów</w:t>
      </w: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38410000-2 Przyrządy pomiarowe</w:t>
      </w: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50330000-7 Usługi w zakresie konserwacji sprzętu telekomunikacyjnego</w:t>
      </w:r>
    </w:p>
    <w:p w:rsidR="003E2A99" w:rsidRPr="006F6D95" w:rsidRDefault="003E2A99" w:rsidP="003E2A9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50410000-2 Usługi w zakresie napraw i konserwacji aparatury pomiarowej, badawczej i kontrolnej</w:t>
      </w: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64210000-1 Usługi telefoniczne i przesyłu danych</w:t>
      </w: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48514000-4 - Pakiety oprogramowania zdalnego dostępu</w:t>
      </w: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48822000-6 - Serwery komputerowe</w:t>
      </w: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32441300-9 - System telemetryczny</w:t>
      </w: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38421110-6 - Przepływomierze,</w:t>
      </w: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30210000-4 - Maszyny do przetwarzania danych,</w:t>
      </w:r>
    </w:p>
    <w:p w:rsidR="003E2A99" w:rsidRPr="006F6D95" w:rsidRDefault="003E2A99" w:rsidP="003E2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32260000-3 - Urządzenia do przesyłu danych,</w:t>
      </w:r>
    </w:p>
    <w:p w:rsidR="003E2A99" w:rsidRDefault="003E2A99" w:rsidP="003E2A9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6D95">
        <w:rPr>
          <w:rFonts w:ascii="Times New Roman" w:hAnsi="Times New Roman"/>
          <w:sz w:val="24"/>
          <w:szCs w:val="24"/>
          <w:lang w:eastAsia="pl-PL"/>
        </w:rPr>
        <w:t>48900000-7 – Różne pakiety oprog</w:t>
      </w:r>
      <w:r>
        <w:rPr>
          <w:rFonts w:ascii="Times New Roman" w:hAnsi="Times New Roman"/>
          <w:sz w:val="24"/>
          <w:szCs w:val="24"/>
          <w:lang w:eastAsia="pl-PL"/>
        </w:rPr>
        <w:t>ramowania i systemy komputerowe.</w:t>
      </w:r>
    </w:p>
    <w:p w:rsidR="003E2A99" w:rsidRPr="006F6D95" w:rsidRDefault="003E2A99" w:rsidP="003E2A9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50A3">
        <w:rPr>
          <w:rFonts w:ascii="Times New Roman" w:hAnsi="Times New Roman"/>
          <w:b/>
          <w:sz w:val="24"/>
          <w:szCs w:val="24"/>
          <w:u w:val="single"/>
        </w:rPr>
        <w:t>TERMIN GW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6150A3">
        <w:rPr>
          <w:rFonts w:ascii="Times New Roman" w:hAnsi="Times New Roman"/>
          <w:b/>
          <w:sz w:val="24"/>
          <w:szCs w:val="24"/>
          <w:u w:val="single"/>
        </w:rPr>
        <w:t>RANCJI I RĘKOMI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1. Wykonawca zobowi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ązany będzie udzielić gwarancji na wykonany przedmiot zamówienia na okres nie krótszy jednak niż </w:t>
      </w:r>
      <w:r>
        <w:rPr>
          <w:rFonts w:ascii="Times New Roman" w:hAnsi="Times New Roman"/>
          <w:color w:val="000000"/>
          <w:sz w:val="24"/>
          <w:szCs w:val="24"/>
        </w:rPr>
        <w:t>60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miesięcy, począwszy od dnia następnego po dokonaniu odbioru końcowego, tj. podpisaniu przez Strony Protokołu odbioru końcowego.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Wykonawca rozszerzy zakres rękojmi do 60 miesięcy.</w:t>
      </w:r>
    </w:p>
    <w:p w:rsidR="003E2A99" w:rsidRPr="006150A3" w:rsidRDefault="003E2A99" w:rsidP="003E2A99">
      <w:pPr>
        <w:tabs>
          <w:tab w:val="left" w:pos="284"/>
        </w:tabs>
        <w:spacing w:after="0"/>
        <w:ind w:left="86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2A99" w:rsidRPr="006150A3" w:rsidRDefault="003E2A99" w:rsidP="003E2A99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50A3">
        <w:rPr>
          <w:rFonts w:ascii="Times New Roman" w:hAnsi="Times New Roman"/>
          <w:b/>
          <w:sz w:val="24"/>
          <w:szCs w:val="24"/>
          <w:u w:val="single"/>
        </w:rPr>
        <w:t>TERMIN WYKONANIA ZAMÓWIENIA</w:t>
      </w:r>
    </w:p>
    <w:p w:rsidR="003E2A99" w:rsidRPr="006150A3" w:rsidRDefault="003E2A99" w:rsidP="003E2A99">
      <w:pPr>
        <w:tabs>
          <w:tab w:val="left" w:pos="284"/>
        </w:tabs>
        <w:spacing w:after="0"/>
        <w:ind w:left="86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2A99" w:rsidRPr="006150A3" w:rsidRDefault="003E2A99" w:rsidP="003E2A99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Wykonawca zobowiązany jest do realizacji przedmiotu zamówienia w terminie  do </w:t>
      </w:r>
      <w:r w:rsidR="00DC54D4">
        <w:rPr>
          <w:rFonts w:ascii="Times New Roman" w:hAnsi="Times New Roman"/>
          <w:b/>
          <w:color w:val="000000"/>
          <w:sz w:val="24"/>
          <w:szCs w:val="24"/>
        </w:rPr>
        <w:t>27</w:t>
      </w:r>
      <w:r w:rsidRPr="006150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grudnia</w:t>
      </w:r>
      <w:r w:rsidRPr="006150A3">
        <w:rPr>
          <w:rFonts w:ascii="Times New Roman" w:hAnsi="Times New Roman"/>
          <w:b/>
          <w:color w:val="000000"/>
          <w:sz w:val="24"/>
          <w:szCs w:val="24"/>
        </w:rPr>
        <w:t xml:space="preserve"> 2019 roku.</w:t>
      </w:r>
    </w:p>
    <w:p w:rsidR="003E2A99" w:rsidRPr="006150A3" w:rsidRDefault="003E2A99" w:rsidP="003E2A99">
      <w:pPr>
        <w:tabs>
          <w:tab w:val="left" w:pos="284"/>
        </w:tabs>
        <w:spacing w:after="0"/>
        <w:ind w:left="1222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50A3">
        <w:rPr>
          <w:rFonts w:ascii="Times New Roman" w:hAnsi="Times New Roman"/>
          <w:b/>
          <w:sz w:val="24"/>
          <w:szCs w:val="24"/>
          <w:u w:val="single"/>
        </w:rPr>
        <w:t>INFORMACJE DODATKOWE</w:t>
      </w:r>
    </w:p>
    <w:p w:rsidR="003E2A99" w:rsidRPr="006150A3" w:rsidRDefault="003E2A99" w:rsidP="003E2A99">
      <w:pPr>
        <w:tabs>
          <w:tab w:val="left" w:pos="284"/>
        </w:tabs>
        <w:spacing w:after="0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2A99" w:rsidRDefault="003E2A99" w:rsidP="003E2A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Zamawiający dopuszcza możliwość udzielenia zamówień dodatkowych.</w:t>
      </w:r>
    </w:p>
    <w:p w:rsidR="003E2A99" w:rsidRPr="008A358F" w:rsidRDefault="003E2A99" w:rsidP="003E2A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A358F">
        <w:rPr>
          <w:rFonts w:ascii="Times New Roman" w:hAnsi="Times New Roman"/>
          <w:color w:val="000000"/>
          <w:sz w:val="24"/>
          <w:szCs w:val="24"/>
        </w:rPr>
        <w:t xml:space="preserve">Zamawiający zastrzega sobie  możliwość  unieważnienia postępowania na każdym etapie trwania procedury. Od decyzji Zamawiającego nie przysługują środki odwoławcze.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lastRenderedPageBreak/>
        <w:t>Wymagania stawiane Wykonawcy:</w:t>
      </w:r>
    </w:p>
    <w:p w:rsidR="003E2A99" w:rsidRPr="006150A3" w:rsidRDefault="003E2A99" w:rsidP="003E2A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wymagana jest należyta staranność przy realizacji przedmiotowego zadania,</w:t>
      </w:r>
    </w:p>
    <w:p w:rsidR="003E2A99" w:rsidRPr="006150A3" w:rsidRDefault="003E2A99" w:rsidP="003E2A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ustalenia i decyzje dotyczące wykonywania zamówienia uzgadniane będą przez Zamawiającego z ustanowionym przedstawicielem Wykonawcy, </w:t>
      </w:r>
    </w:p>
    <w:p w:rsidR="003E2A99" w:rsidRPr="006150A3" w:rsidRDefault="003E2A99" w:rsidP="003E2A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określenie przez Wykonawcę telefonów kontaktowych i numerów fax oraz innych ustaleń niezbędnych dla sprawnego i terminowego wykonania zamówienia. </w:t>
      </w:r>
    </w:p>
    <w:p w:rsidR="003E2A99" w:rsidRPr="006150A3" w:rsidRDefault="003E2A99" w:rsidP="003E2A99">
      <w:pPr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50A3">
        <w:rPr>
          <w:rFonts w:ascii="Times New Roman" w:hAnsi="Times New Roman"/>
          <w:bCs/>
          <w:color w:val="000000"/>
          <w:sz w:val="24"/>
          <w:szCs w:val="24"/>
        </w:rPr>
        <w:t>Termin związania ofertą:</w:t>
      </w:r>
    </w:p>
    <w:p w:rsidR="003E2A99" w:rsidRPr="006150A3" w:rsidRDefault="003E2A99" w:rsidP="003E2A9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Wykonawca pozostaje związany ofertą przez okres 30 dni od upływu terminu składania ofert.</w:t>
      </w:r>
    </w:p>
    <w:p w:rsidR="003E2A99" w:rsidRPr="006150A3" w:rsidRDefault="003E2A99" w:rsidP="003E2A9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 uzasadnionych przypadkach, na co najmniej 3 dni przed upływem terminu związania ofertą Zamawiający może zwrócić się do Wykonawców o wyrażenie zgody na przedłużenie tego terminu o oznaczony okres, nie dłuższy jednak niż 60 dni.</w:t>
      </w:r>
    </w:p>
    <w:p w:rsidR="003E2A99" w:rsidRPr="006150A3" w:rsidRDefault="003E2A99" w:rsidP="003E2A9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Wykonawca może przedłużyć termin związania ofertą samodzielnie, zawiadamiając o tym Zamawiającego.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3E2A99" w:rsidRPr="006150A3" w:rsidRDefault="003E2A99" w:rsidP="003E2A99">
      <w:pPr>
        <w:pStyle w:val="Obszartekstu"/>
        <w:numPr>
          <w:ilvl w:val="0"/>
          <w:numId w:val="1"/>
        </w:numPr>
        <w:spacing w:line="276" w:lineRule="auto"/>
        <w:ind w:left="426" w:hanging="438"/>
        <w:jc w:val="both"/>
        <w:rPr>
          <w:rFonts w:ascii="Times New Roman" w:hAnsi="Times New Roman" w:cs="Times New Roman"/>
          <w:bCs/>
        </w:rPr>
      </w:pPr>
      <w:r w:rsidRPr="006150A3">
        <w:rPr>
          <w:rFonts w:ascii="Times New Roman" w:hAnsi="Times New Roman" w:cs="Times New Roman"/>
          <w:b/>
          <w:u w:val="single"/>
        </w:rPr>
        <w:t>OPIS SPOSOBU WYBORU OFERTY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Przy dokonywaniu wyboru najkorzystniejszej oferty Zamawiający stosować będzie następujące kryteria</w:t>
      </w:r>
      <w:r w:rsidRPr="006150A3">
        <w:rPr>
          <w:rFonts w:ascii="Times New Roman" w:hAnsi="Times New Roman"/>
          <w:color w:val="000000"/>
          <w:sz w:val="24"/>
          <w:szCs w:val="24"/>
        </w:rPr>
        <w:t>: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nazwa kryterium – cena </w:t>
      </w:r>
    </w:p>
    <w:p w:rsidR="003E2A99" w:rsidRPr="006150A3" w:rsidRDefault="003E2A99" w:rsidP="003E2A9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waga kryterium – 100% </w:t>
      </w:r>
    </w:p>
    <w:p w:rsidR="003E2A99" w:rsidRPr="006150A3" w:rsidRDefault="003E2A99" w:rsidP="003E2A99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3E2A99" w:rsidRPr="006150A3" w:rsidRDefault="003E2A99" w:rsidP="003E2A99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Kryterium Cena będzie rozpatrywane na podstawie ceny jednostkowej brutto za wykonanie przedmiotu zamówienia (Cena ofertowa), podanej przez Wykonawcę na Formularzu Oferty. </w:t>
      </w:r>
    </w:p>
    <w:p w:rsidR="003E2A99" w:rsidRPr="006150A3" w:rsidRDefault="003E2A99" w:rsidP="003E2A99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3E2A99" w:rsidRPr="006150A3" w:rsidRDefault="003E2A99" w:rsidP="003E2A99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>Ilość punktów w tym kryterium zostanie obliczona na podstawie poniższego wzoru:</w:t>
      </w:r>
    </w:p>
    <w:p w:rsidR="003E2A99" w:rsidRPr="006150A3" w:rsidRDefault="003E2A99" w:rsidP="003E2A99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3E2A99" w:rsidRPr="006150A3" w:rsidRDefault="003E2A99" w:rsidP="003E2A99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 C = C</w:t>
      </w:r>
      <w:r w:rsidRPr="006150A3">
        <w:rPr>
          <w:rFonts w:ascii="Times New Roman" w:hAnsi="Times New Roman" w:cs="Times New Roman"/>
          <w:vertAlign w:val="subscript"/>
        </w:rPr>
        <w:t>min</w:t>
      </w:r>
      <w:r w:rsidRPr="006150A3">
        <w:rPr>
          <w:rFonts w:ascii="Times New Roman" w:hAnsi="Times New Roman" w:cs="Times New Roman"/>
        </w:rPr>
        <w:t>/C</w:t>
      </w:r>
      <w:r w:rsidRPr="006150A3">
        <w:rPr>
          <w:rFonts w:ascii="Times New Roman" w:hAnsi="Times New Roman" w:cs="Times New Roman"/>
          <w:vertAlign w:val="subscript"/>
        </w:rPr>
        <w:t>o</w:t>
      </w:r>
      <w:r w:rsidRPr="006150A3">
        <w:rPr>
          <w:rFonts w:ascii="Times New Roman" w:hAnsi="Times New Roman" w:cs="Times New Roman"/>
        </w:rPr>
        <w:t xml:space="preserve">  x 100 pkt</w:t>
      </w:r>
    </w:p>
    <w:p w:rsidR="003E2A99" w:rsidRPr="006150A3" w:rsidRDefault="003E2A99" w:rsidP="003E2A99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 gdzie: </w:t>
      </w:r>
    </w:p>
    <w:p w:rsidR="003E2A99" w:rsidRPr="006150A3" w:rsidRDefault="003E2A99" w:rsidP="003E2A99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C min – cena brutto oferty najtańszej </w:t>
      </w:r>
    </w:p>
    <w:p w:rsidR="003E2A99" w:rsidRPr="006150A3" w:rsidRDefault="003E2A99" w:rsidP="003E2A99">
      <w:pPr>
        <w:pStyle w:val="Obszartekstu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6150A3">
        <w:rPr>
          <w:rFonts w:ascii="Times New Roman" w:hAnsi="Times New Roman" w:cs="Times New Roman"/>
        </w:rPr>
        <w:t>C o – cena brutto oferty ocenianej</w:t>
      </w: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3E2A99" w:rsidRPr="006150A3" w:rsidRDefault="003E2A99" w:rsidP="003E2A99">
      <w:pPr>
        <w:pStyle w:val="Obszartekstu"/>
        <w:numPr>
          <w:ilvl w:val="0"/>
          <w:numId w:val="1"/>
        </w:numPr>
        <w:spacing w:line="276" w:lineRule="auto"/>
        <w:ind w:left="426" w:hanging="438"/>
        <w:jc w:val="both"/>
        <w:rPr>
          <w:rFonts w:ascii="Times New Roman" w:hAnsi="Times New Roman" w:cs="Times New Roman"/>
          <w:bCs/>
        </w:rPr>
      </w:pPr>
      <w:r w:rsidRPr="006150A3">
        <w:rPr>
          <w:rFonts w:ascii="Times New Roman" w:hAnsi="Times New Roman" w:cs="Times New Roman"/>
          <w:b/>
          <w:u w:val="single"/>
        </w:rPr>
        <w:t>MIEJSCE I TERMIN SKŁADANIA OFERT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</w:rPr>
        <w:t xml:space="preserve">Ofertę </w:t>
      </w:r>
      <w:r>
        <w:rPr>
          <w:rFonts w:ascii="Times New Roman" w:hAnsi="Times New Roman"/>
        </w:rPr>
        <w:t xml:space="preserve">należy złożyć w formie pisemnej </w:t>
      </w:r>
      <w:r w:rsidRPr="006150A3">
        <w:rPr>
          <w:rFonts w:ascii="Times New Roman" w:hAnsi="Times New Roman"/>
        </w:rPr>
        <w:t xml:space="preserve">w siedzibie Zamawiającego, </w:t>
      </w:r>
      <w:r>
        <w:rPr>
          <w:rFonts w:ascii="Times New Roman" w:hAnsi="Times New Roman"/>
          <w:color w:val="000000"/>
          <w:sz w:val="24"/>
          <w:szCs w:val="24"/>
        </w:rPr>
        <w:t xml:space="preserve">Zakład Gospodarki Komunalnej w Dąbrówce, 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ul. Tadeusza Kościuszki 14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05-252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Dąbrówka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piętro, pok. nr 16, LUB </w:t>
      </w:r>
    </w:p>
    <w:p w:rsidR="003E2A99" w:rsidRPr="002D6660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wysłać mailowo (skan oferty) na adres: </w:t>
      </w:r>
      <w:r w:rsidRPr="002D6660">
        <w:rPr>
          <w:rFonts w:ascii="Times New Roman" w:hAnsi="Times New Roman" w:cs="Times New Roman"/>
        </w:rPr>
        <w:t>zgk</w:t>
      </w:r>
      <w:r>
        <w:rPr>
          <w:rFonts w:ascii="Times New Roman" w:hAnsi="Times New Roman" w:cs="Times New Roman"/>
        </w:rPr>
        <w:t>@dabrówka.net.pl</w:t>
      </w:r>
      <w:r w:rsidRPr="006150A3">
        <w:rPr>
          <w:rFonts w:ascii="Times New Roman" w:hAnsi="Times New Roman" w:cs="Times New Roman"/>
        </w:rPr>
        <w:t xml:space="preserve">, nie później niż </w:t>
      </w:r>
      <w:r w:rsidRPr="0077509E">
        <w:rPr>
          <w:rFonts w:ascii="Times New Roman" w:hAnsi="Times New Roman" w:cs="Times New Roman"/>
          <w:b/>
        </w:rPr>
        <w:t xml:space="preserve">do </w:t>
      </w:r>
      <w:r w:rsidRPr="002D6660">
        <w:rPr>
          <w:rFonts w:ascii="Times New Roman" w:hAnsi="Times New Roman" w:cs="Times New Roman"/>
          <w:b/>
        </w:rPr>
        <w:t>dnia</w:t>
      </w:r>
      <w:r w:rsidRPr="002D6660">
        <w:rPr>
          <w:rFonts w:ascii="Times New Roman" w:hAnsi="Times New Roman" w:cs="Times New Roman"/>
        </w:rPr>
        <w:t xml:space="preserve"> </w:t>
      </w:r>
      <w:r w:rsidR="00DC54D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5</w:t>
      </w:r>
      <w:r w:rsidRPr="002D666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</w:t>
      </w:r>
      <w:r w:rsidRPr="002D6660">
        <w:rPr>
          <w:rFonts w:ascii="Times New Roman" w:hAnsi="Times New Roman" w:cs="Times New Roman"/>
          <w:b/>
        </w:rPr>
        <w:t xml:space="preserve"> 2019</w:t>
      </w:r>
      <w:r w:rsidRPr="006150A3">
        <w:rPr>
          <w:rFonts w:ascii="Times New Roman" w:hAnsi="Times New Roman" w:cs="Times New Roman"/>
        </w:rPr>
        <w:t xml:space="preserve"> roku do godziny 13</w:t>
      </w:r>
      <w:r w:rsidRPr="006150A3">
        <w:rPr>
          <w:rFonts w:ascii="Times New Roman" w:hAnsi="Times New Roman" w:cs="Times New Roman"/>
          <w:vertAlign w:val="superscript"/>
        </w:rPr>
        <w:t xml:space="preserve">00 </w:t>
      </w:r>
      <w:r w:rsidRPr="006150A3">
        <w:rPr>
          <w:rFonts w:ascii="Times New Roman" w:hAnsi="Times New Roman" w:cs="Times New Roman"/>
        </w:rPr>
        <w:t>.</w:t>
      </w:r>
    </w:p>
    <w:p w:rsidR="003E2A99" w:rsidRPr="006150A3" w:rsidRDefault="003E2A99" w:rsidP="003E2A99">
      <w:pPr>
        <w:pStyle w:val="Obszartekstu"/>
        <w:spacing w:line="276" w:lineRule="auto"/>
        <w:ind w:left="862"/>
        <w:jc w:val="both"/>
        <w:rPr>
          <w:rFonts w:ascii="Times New Roman" w:hAnsi="Times New Roman" w:cs="Times New Roman"/>
          <w:bCs/>
        </w:rPr>
      </w:pPr>
    </w:p>
    <w:p w:rsidR="003E2A99" w:rsidRPr="006150A3" w:rsidRDefault="003E2A99" w:rsidP="003E2A99">
      <w:pPr>
        <w:pStyle w:val="Obszartekstu"/>
        <w:spacing w:line="276" w:lineRule="auto"/>
        <w:ind w:left="862"/>
        <w:jc w:val="both"/>
        <w:rPr>
          <w:rFonts w:ascii="Times New Roman" w:hAnsi="Times New Roman" w:cs="Times New Roman"/>
          <w:bCs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color w:val="000000"/>
          <w:sz w:val="24"/>
          <w:szCs w:val="24"/>
        </w:rPr>
        <w:t xml:space="preserve">Oferty należy składać do dnia: </w:t>
      </w:r>
      <w:r w:rsidR="00DC54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5 listopada</w:t>
      </w:r>
      <w:r w:rsidRPr="002D6660">
        <w:rPr>
          <w:rFonts w:ascii="Times New Roman" w:hAnsi="Times New Roman"/>
          <w:b/>
        </w:rPr>
        <w:t xml:space="preserve"> 2019</w:t>
      </w:r>
      <w:r>
        <w:rPr>
          <w:rFonts w:ascii="Times New Roman" w:hAnsi="Times New Roman"/>
          <w:b/>
        </w:rPr>
        <w:t xml:space="preserve"> </w:t>
      </w:r>
      <w:r w:rsidRPr="006150A3">
        <w:rPr>
          <w:rFonts w:ascii="Times New Roman" w:hAnsi="Times New Roman"/>
          <w:b/>
          <w:color w:val="000000"/>
          <w:sz w:val="24"/>
          <w:szCs w:val="24"/>
        </w:rPr>
        <w:t>roku do godziny 13</w:t>
      </w:r>
      <w:r w:rsidRPr="006150A3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 xml:space="preserve">00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lastRenderedPageBreak/>
        <w:t>w siedzibie Zamawiającego</w:t>
      </w: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Zakład Gospodarki Komunalnej w Dąbrówce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ul. Tadeusza Kościuszki 14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05-252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Dąbrówka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Biuro - </w:t>
      </w:r>
      <w:r>
        <w:rPr>
          <w:rFonts w:ascii="Times New Roman" w:hAnsi="Times New Roman"/>
          <w:color w:val="000000"/>
          <w:sz w:val="24"/>
          <w:szCs w:val="24"/>
        </w:rPr>
        <w:t>piętro, pok. nr 16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8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color w:val="000000"/>
          <w:sz w:val="24"/>
          <w:szCs w:val="24"/>
        </w:rPr>
        <w:t>Osobą do kontaktów w sprawie niniejszego zapytania jest: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Mateusz Kaszuba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0A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150A3">
        <w:rPr>
          <w:rFonts w:ascii="Times New Roman" w:eastAsia="Times New Roman" w:hAnsi="Times New Roman"/>
          <w:i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kierownik Zakładu Gospodarki Komunalnej w Dąbrówce</w:t>
      </w:r>
      <w:r w:rsidRPr="006150A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tel. (29) 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42 82 71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</w:p>
    <w:p w:rsidR="003E2A99" w:rsidRPr="00B92419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B92419">
        <w:rPr>
          <w:rFonts w:ascii="Times New Roman" w:hAnsi="Times New Roman"/>
          <w:sz w:val="24"/>
          <w:szCs w:val="24"/>
          <w:lang w:val="en-US"/>
        </w:rPr>
        <w:t xml:space="preserve">poniedziałek </w:t>
      </w:r>
      <w:r w:rsidRPr="00B92419">
        <w:rPr>
          <w:rFonts w:ascii="Times New Roman" w:hAnsi="Times New Roman"/>
          <w:sz w:val="24"/>
          <w:szCs w:val="24"/>
          <w:highlight w:val="white"/>
          <w:lang w:val="en-US"/>
        </w:rPr>
        <w:t xml:space="preserve">w godzinach </w:t>
      </w:r>
      <w:r w:rsidRPr="00B92419">
        <w:rPr>
          <w:rFonts w:ascii="Times New Roman" w:hAnsi="Times New Roman"/>
          <w:sz w:val="24"/>
          <w:szCs w:val="24"/>
          <w:highlight w:val="white"/>
        </w:rPr>
        <w:t xml:space="preserve"> 9</w:t>
      </w:r>
      <w:r w:rsidRPr="00B92419">
        <w:rPr>
          <w:rFonts w:ascii="Times New Roman" w:hAnsi="Times New Roman"/>
          <w:sz w:val="24"/>
          <w:szCs w:val="24"/>
          <w:highlight w:val="white"/>
          <w:vertAlign w:val="superscript"/>
        </w:rPr>
        <w:t>00</w:t>
      </w:r>
      <w:r w:rsidRPr="00B92419">
        <w:rPr>
          <w:rFonts w:ascii="Times New Roman" w:hAnsi="Times New Roman"/>
          <w:sz w:val="24"/>
          <w:szCs w:val="24"/>
          <w:highlight w:val="white"/>
        </w:rPr>
        <w:t xml:space="preserve"> - 1</w:t>
      </w:r>
      <w:r>
        <w:rPr>
          <w:rFonts w:ascii="Times New Roman" w:hAnsi="Times New Roman"/>
          <w:sz w:val="24"/>
          <w:szCs w:val="24"/>
          <w:highlight w:val="white"/>
        </w:rPr>
        <w:t>7</w:t>
      </w:r>
      <w:r w:rsidRPr="00B92419">
        <w:rPr>
          <w:rFonts w:ascii="Times New Roman" w:hAnsi="Times New Roman"/>
          <w:sz w:val="24"/>
          <w:szCs w:val="24"/>
          <w:highlight w:val="white"/>
          <w:vertAlign w:val="superscript"/>
        </w:rPr>
        <w:t>0</w:t>
      </w:r>
      <w:r w:rsidRPr="00B92419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3E2A99" w:rsidRPr="00B92419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92419">
        <w:rPr>
          <w:rFonts w:ascii="Times New Roman" w:hAnsi="Times New Roman"/>
          <w:sz w:val="24"/>
          <w:szCs w:val="24"/>
          <w:lang w:val="en-US"/>
        </w:rPr>
        <w:t>wt. – czw.</w:t>
      </w:r>
      <w:r w:rsidRPr="00B92419">
        <w:rPr>
          <w:rFonts w:ascii="Times New Roman" w:hAnsi="Times New Roman"/>
          <w:sz w:val="24"/>
          <w:szCs w:val="24"/>
          <w:lang w:val="en-US"/>
        </w:rPr>
        <w:tab/>
      </w:r>
      <w:r w:rsidRPr="00B92419">
        <w:rPr>
          <w:rFonts w:ascii="Times New Roman" w:hAnsi="Times New Roman"/>
          <w:sz w:val="24"/>
          <w:szCs w:val="24"/>
          <w:highlight w:val="white"/>
          <w:lang w:val="en-US"/>
        </w:rPr>
        <w:t xml:space="preserve">w godzinach </w:t>
      </w:r>
      <w:r w:rsidRPr="00B92419">
        <w:rPr>
          <w:rFonts w:ascii="Times New Roman" w:hAnsi="Times New Roman"/>
          <w:sz w:val="24"/>
          <w:szCs w:val="24"/>
          <w:highlight w:val="white"/>
        </w:rPr>
        <w:t xml:space="preserve"> 7</w:t>
      </w:r>
      <w:r w:rsidRPr="00B92419">
        <w:rPr>
          <w:rFonts w:ascii="Times New Roman" w:hAnsi="Times New Roman"/>
          <w:sz w:val="24"/>
          <w:szCs w:val="24"/>
          <w:highlight w:val="white"/>
          <w:vertAlign w:val="superscript"/>
        </w:rPr>
        <w:t>30</w:t>
      </w:r>
      <w:r w:rsidRPr="00B92419">
        <w:rPr>
          <w:rFonts w:ascii="Times New Roman" w:hAnsi="Times New Roman"/>
          <w:sz w:val="24"/>
          <w:szCs w:val="24"/>
          <w:highlight w:val="white"/>
        </w:rPr>
        <w:t xml:space="preserve"> – 15</w:t>
      </w:r>
      <w:r w:rsidRPr="00B92419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3E2A99" w:rsidRPr="00B92419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en-US"/>
        </w:rPr>
      </w:pPr>
      <w:r w:rsidRPr="00B92419">
        <w:rPr>
          <w:rFonts w:ascii="Times New Roman" w:hAnsi="Times New Roman"/>
          <w:sz w:val="24"/>
          <w:szCs w:val="24"/>
          <w:lang w:val="en-US"/>
        </w:rPr>
        <w:t xml:space="preserve">piątek </w:t>
      </w:r>
      <w:r w:rsidRPr="00B92419">
        <w:rPr>
          <w:rFonts w:ascii="Times New Roman" w:hAnsi="Times New Roman"/>
          <w:sz w:val="24"/>
          <w:szCs w:val="24"/>
          <w:highlight w:val="white"/>
          <w:lang w:val="en-US"/>
        </w:rPr>
        <w:t xml:space="preserve">w godzinach </w:t>
      </w:r>
      <w:r w:rsidRPr="00B92419">
        <w:rPr>
          <w:rFonts w:ascii="Times New Roman" w:hAnsi="Times New Roman"/>
          <w:sz w:val="24"/>
          <w:szCs w:val="24"/>
          <w:highlight w:val="white"/>
        </w:rPr>
        <w:t xml:space="preserve"> 7</w:t>
      </w:r>
      <w:r w:rsidRPr="00B92419">
        <w:rPr>
          <w:rFonts w:ascii="Times New Roman" w:hAnsi="Times New Roman"/>
          <w:sz w:val="24"/>
          <w:szCs w:val="24"/>
          <w:highlight w:val="white"/>
          <w:vertAlign w:val="superscript"/>
        </w:rPr>
        <w:t>30</w:t>
      </w:r>
      <w:r w:rsidRPr="00B92419">
        <w:rPr>
          <w:rFonts w:ascii="Times New Roman" w:hAnsi="Times New Roman"/>
          <w:sz w:val="24"/>
          <w:szCs w:val="24"/>
          <w:highlight w:val="white"/>
        </w:rPr>
        <w:t xml:space="preserve"> – 1</w:t>
      </w:r>
      <w:r w:rsidRPr="00B92419">
        <w:rPr>
          <w:rFonts w:ascii="Times New Roman" w:hAnsi="Times New Roman"/>
          <w:sz w:val="24"/>
          <w:szCs w:val="24"/>
        </w:rPr>
        <w:t>4</w:t>
      </w:r>
      <w:r w:rsidRPr="00B92419"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3E2A99" w:rsidRPr="006150A3" w:rsidRDefault="003E2A99" w:rsidP="003E2A99">
      <w:pPr>
        <w:pStyle w:val="Obszartekstu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</w:p>
    <w:p w:rsidR="003E2A99" w:rsidRPr="006150A3" w:rsidRDefault="003E2A99" w:rsidP="003E2A99">
      <w:pPr>
        <w:pStyle w:val="Obszartekstu"/>
        <w:numPr>
          <w:ilvl w:val="0"/>
          <w:numId w:val="1"/>
        </w:numPr>
        <w:spacing w:line="276" w:lineRule="auto"/>
        <w:ind w:left="426" w:hanging="438"/>
        <w:jc w:val="both"/>
        <w:rPr>
          <w:rFonts w:ascii="Times New Roman" w:hAnsi="Times New Roman" w:cs="Times New Roman"/>
          <w:bCs/>
        </w:rPr>
      </w:pPr>
      <w:r w:rsidRPr="006150A3">
        <w:rPr>
          <w:rFonts w:ascii="Times New Roman" w:hAnsi="Times New Roman" w:cs="Times New Roman"/>
          <w:b/>
          <w:u w:val="single"/>
        </w:rPr>
        <w:t>ZAWARTOŚĆ OFERTY</w:t>
      </w:r>
    </w:p>
    <w:p w:rsidR="003E2A99" w:rsidRPr="006150A3" w:rsidRDefault="003E2A99" w:rsidP="003E2A99">
      <w:pPr>
        <w:pStyle w:val="Obszartekst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>Ofertę stanowi:</w:t>
      </w: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  <w:b/>
        </w:rPr>
      </w:pPr>
      <w:r w:rsidRPr="006150A3">
        <w:rPr>
          <w:rFonts w:ascii="Times New Roman" w:hAnsi="Times New Roman" w:cs="Times New Roman"/>
          <w:b/>
        </w:rPr>
        <w:t>wypełniony Formularz  cenowy  – załącznik nr 1</w:t>
      </w:r>
    </w:p>
    <w:p w:rsidR="003E2A99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  <w:b/>
        </w:rPr>
      </w:pPr>
      <w:r w:rsidRPr="006150A3">
        <w:rPr>
          <w:rFonts w:ascii="Times New Roman" w:hAnsi="Times New Roman" w:cs="Times New Roman"/>
          <w:b/>
        </w:rPr>
        <w:t xml:space="preserve">oświadczenie wykonawcy – załącznik nr 2 </w:t>
      </w: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 – załącznik nr 3</w:t>
      </w: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</w:rPr>
      </w:pP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2)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3) Nie dopuszcza się składania ofert częściowych – cena oferty musi obejmować całość Zamówienia. </w:t>
      </w: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4) Oferta oraz pozostałe oświadczenia i dokumenty, dla których Zamawiający określił wzory w formie formularzy stanowiących załączniki, powinny być sporządzone zgodnie z tymi wzorami, co do treści oraz opisu kolumn i wierszy. </w:t>
      </w: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</w:rPr>
      </w:pPr>
      <w:r w:rsidRPr="006150A3">
        <w:rPr>
          <w:rFonts w:ascii="Times New Roman" w:hAnsi="Times New Roman" w:cs="Times New Roman"/>
        </w:rPr>
        <w:t xml:space="preserve">5) Oferta powinna być sporządzona w języku polskim. Każdy dokument składający się na ofertę powinien być czytelny.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6) Ofertę składaną w formie pisemnej należy umieścić w zamkniętym opakowaniu, uniemożliwiającym odczytanie jego zawartości bez uszkodzenia tego opakowania. Opakowanie powinno być oznaczone nazwą (firmą, imieniem i nazwiskiem) i adresem Wykonawcy, zaadresowane następująco: </w:t>
      </w:r>
      <w:r>
        <w:rPr>
          <w:rFonts w:ascii="Times New Roman" w:hAnsi="Times New Roman"/>
          <w:sz w:val="24"/>
          <w:szCs w:val="24"/>
        </w:rPr>
        <w:t>ZAKŁAD GOSPODARKI KOMUNALNEJ W DĄBRÓWCE</w:t>
      </w:r>
      <w:r w:rsidRPr="006150A3">
        <w:rPr>
          <w:rFonts w:ascii="Times New Roman" w:hAnsi="Times New Roman"/>
          <w:sz w:val="24"/>
          <w:szCs w:val="24"/>
        </w:rPr>
        <w:t xml:space="preserve"> , ul. Tadeusza Kościuszki 14,05-252 Dąbrówka oraz opisane: OFERTA na: „</w:t>
      </w:r>
      <w:r>
        <w:rPr>
          <w:rStyle w:val="Pogrubienie"/>
          <w:rFonts w:ascii="Times New Roman" w:hAnsi="Times New Roman"/>
        </w:rPr>
        <w:t>Instalacja systemu monitoringu przepompowni ścieków w Gminie Dąbrówka</w:t>
      </w:r>
      <w:r w:rsidRPr="00F375D1">
        <w:rPr>
          <w:rStyle w:val="Pogrubienie"/>
          <w:rFonts w:ascii="Times New Roman" w:hAnsi="Times New Roman"/>
        </w:rPr>
        <w:t>”</w:t>
      </w:r>
      <w:r w:rsidRPr="00F375D1">
        <w:rPr>
          <w:rFonts w:ascii="Times New Roman" w:hAnsi="Times New Roman"/>
          <w:b/>
          <w:i/>
          <w:sz w:val="24"/>
          <w:szCs w:val="24"/>
        </w:rPr>
        <w:t xml:space="preserve"> nr sprawy: </w:t>
      </w:r>
      <w:r w:rsidRPr="00F375D1">
        <w:rPr>
          <w:rFonts w:ascii="Times New Roman" w:hAnsi="Times New Roman"/>
          <w:color w:val="000000"/>
          <w:sz w:val="24"/>
          <w:szCs w:val="24"/>
        </w:rPr>
        <w:t>ZGK.271.1.2019</w:t>
      </w: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</w:rPr>
      </w:pP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  <w:bCs/>
        </w:rPr>
      </w:pPr>
      <w:r w:rsidRPr="006150A3">
        <w:rPr>
          <w:rFonts w:ascii="Times New Roman" w:hAnsi="Times New Roman" w:cs="Times New Roman"/>
        </w:rPr>
        <w:t>7) Ofertę można wysłać mailowo (skan oferty)</w:t>
      </w:r>
    </w:p>
    <w:p w:rsidR="003E2A99" w:rsidRPr="006150A3" w:rsidRDefault="003E2A99" w:rsidP="003E2A99">
      <w:pPr>
        <w:pStyle w:val="Obszartekstu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3E2A99" w:rsidRPr="006150A3" w:rsidRDefault="003E2A99" w:rsidP="003E2A99">
      <w:pPr>
        <w:pStyle w:val="Obszartekstu"/>
        <w:numPr>
          <w:ilvl w:val="0"/>
          <w:numId w:val="1"/>
        </w:numPr>
        <w:spacing w:line="276" w:lineRule="auto"/>
        <w:ind w:left="426" w:hanging="438"/>
        <w:jc w:val="both"/>
        <w:rPr>
          <w:rFonts w:ascii="Times New Roman" w:hAnsi="Times New Roman" w:cs="Times New Roman"/>
          <w:b/>
          <w:bCs/>
        </w:rPr>
      </w:pPr>
      <w:r w:rsidRPr="006150A3">
        <w:rPr>
          <w:rFonts w:ascii="Times New Roman" w:hAnsi="Times New Roman" w:cs="Times New Roman"/>
          <w:b/>
        </w:rPr>
        <w:t>KLAUZULA INFORMACYJNA z art. 13 RODO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1)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Zamawiający informuję, że dane osobowe pozyskane w związku z przeprowadzeniem </w:t>
      </w:r>
      <w:r w:rsidRPr="006150A3">
        <w:rPr>
          <w:rFonts w:ascii="Times New Roman" w:hAnsi="Times New Roman"/>
          <w:color w:val="000000"/>
          <w:sz w:val="24"/>
          <w:szCs w:val="24"/>
        </w:rPr>
        <w:lastRenderedPageBreak/>
        <w:t>niniejszego 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2)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Administratorem danych osobowych jest Zamawiający. Podstawą prawną przetwarzania danych osobowych stanowi ustawa Prawo zamówień publicznych. 3)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Dane osobowe będą przetwarzane w celu: 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a)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przeprowadzenie postępowania o udzielenie zamówienia publicznego,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b)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zawarcia i realizacji umowy z wyłonionym w niniejszym postępowaniu wykonawcą,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c)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dokonania rozliczenia i płatności związanych z realizacją umowy,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d)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przeprowadzenie ewentualnych postępowań kontrolnych i / lub audytu przez komórki Zamawiającego i inne uprawnione podmioty,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e)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udostępnienie dokumentacji postępowania i zawartej umowy jako informacji publicznej,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f)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archiwizacji postępowania.</w:t>
      </w:r>
    </w:p>
    <w:p w:rsidR="003E2A99" w:rsidRPr="006150A3" w:rsidRDefault="003E2A99" w:rsidP="003E2A9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4)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Dane osobowe będą ujawniane wykonawcom oraz wszystkim zainteresowanym.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5)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6)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Osobie, której dane dotyczą przysługuje na warunkach określonych w przepisach Rozporządzenia RODO: 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a)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prawo dostępu do danych (art. 15), 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b)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prawo sprostowania danych (art. 16),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c)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prawo do usunięcia danych (art. 17),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d)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prawo do ograniczenia przetwarzania danych (art. 18). 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e)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prawo wniesienia skargi do organu nadzorczego. </w:t>
      </w:r>
    </w:p>
    <w:p w:rsidR="003E2A99" w:rsidRPr="006150A3" w:rsidRDefault="003E2A99" w:rsidP="003E2A9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7)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Osobie, której dane dotyczą nie przysługuje: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a)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prawo do usunięcia danych osobowych, „prawo do bycia zapomnianym" w związku z art. 17 ust. 3 lit. b, d lub e Rozporządzenia RODO,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b)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prawo do przenoszenia danych osobowych, o którym mowa w art. 20 Rozporządzenia RODO,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/>
        <w:ind w:left="1474" w:hanging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c)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prawo sprzeciwu, o którym mowa w art. 21 Rozporządzenia RODO, </w:t>
      </w:r>
    </w:p>
    <w:p w:rsidR="003E2A99" w:rsidRPr="006150A3" w:rsidRDefault="003E2A99" w:rsidP="003E2A9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8)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9)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Wykonawca składając ofertę składa oświadczenie dotyczące przetwarzania danych osobowych.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BE6666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BE6666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150A3">
        <w:rPr>
          <w:rFonts w:ascii="Times New Roman" w:hAnsi="Times New Roman"/>
          <w:i/>
          <w:color w:val="000000"/>
          <w:sz w:val="24"/>
          <w:szCs w:val="24"/>
          <w:u w:val="single"/>
        </w:rPr>
        <w:t>W załączeniu:</w:t>
      </w:r>
    </w:p>
    <w:p w:rsidR="003E2A99" w:rsidRPr="006150A3" w:rsidRDefault="003E2A99" w:rsidP="003E2A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Formularz ofertowy</w:t>
      </w:r>
    </w:p>
    <w:p w:rsidR="003E2A99" w:rsidRDefault="003E2A99" w:rsidP="003E2A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Oświadczenie wykonawcy</w:t>
      </w:r>
    </w:p>
    <w:p w:rsidR="003E2A99" w:rsidRPr="00716C73" w:rsidRDefault="003E2A99" w:rsidP="003E2A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Opis przedmiotu zamówienia</w:t>
      </w:r>
    </w:p>
    <w:p w:rsidR="003E2A99" w:rsidRPr="006150A3" w:rsidRDefault="003E2A99" w:rsidP="003E2A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Wzór umowy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Załącznik nr  1                     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OFERTOWY WYKONAWCY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Nazwa wykonawcy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Adres wykonawcy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Adres poczty elektronicznej: 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Numer telefonu: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................................................ 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Numer faksu: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Numer REGON/KRS/CEIDG:</w:t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Numer NIP/PESEL: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osoba do kontaktu                              ……………………………… </w:t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numer telefonu                                    ……..………………………….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Zakład Gospodarki Komunalnej w Dąbrówce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Tadeusza Kościuszki 14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05-252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>Dąbrówka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:rsidR="003E2A99" w:rsidRDefault="003E2A99" w:rsidP="003E2A99">
      <w:pPr>
        <w:widowControl w:val="0"/>
        <w:autoSpaceDE w:val="0"/>
        <w:autoSpaceDN w:val="0"/>
        <w:adjustRightInd w:val="0"/>
        <w:rPr>
          <w:rStyle w:val="Pogrubienie"/>
          <w:rFonts w:ascii="Times New Roman" w:hAnsi="Times New Roman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Zgodnie z zaproszeniem do złożenia oferty na : </w:t>
      </w:r>
      <w:r>
        <w:rPr>
          <w:rStyle w:val="Pogrubienie"/>
          <w:rFonts w:ascii="Times New Roman" w:hAnsi="Times New Roman"/>
        </w:rPr>
        <w:t>Instalacja systemu monitoringu przepompowni ścieków w Gminie Dąbrówka.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oferujemy wykonanie zamówienia, zgodnie z wymogami Zaproszenia do złożenia oferty za cenę: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cena netto……………………............................................................................zł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Informuję, że: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wybór oferty będzie prowadzić do powstania u zamawiającego obowiązku podatkowego w odniesieniu do następujących towarów lub usług: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.........., 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lastRenderedPageBreak/>
        <w:t xml:space="preserve">.......... .......... .......... .......... .......... .......... .......... .......... .......... 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.......... .......... .......... .......... .......... .......... .......... .......... .......... zł. netto*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Oświadczam, że: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wykonam zam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ówienie publiczne w terminie: </w:t>
      </w:r>
      <w:r w:rsidRPr="0077509E">
        <w:rPr>
          <w:rFonts w:ascii="Times New Roman" w:hAnsi="Times New Roman"/>
          <w:b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54D4">
        <w:rPr>
          <w:rFonts w:ascii="Times New Roman" w:hAnsi="Times New Roman"/>
          <w:b/>
          <w:color w:val="000000"/>
          <w:sz w:val="24"/>
          <w:szCs w:val="24"/>
        </w:rPr>
        <w:t>27</w:t>
      </w:r>
      <w:r>
        <w:rPr>
          <w:rFonts w:ascii="Times New Roman" w:hAnsi="Times New Roman"/>
          <w:b/>
          <w:color w:val="000000"/>
          <w:sz w:val="24"/>
          <w:szCs w:val="24"/>
        </w:rPr>
        <w:t>.12</w:t>
      </w:r>
      <w:r w:rsidRPr="006150A3">
        <w:rPr>
          <w:rFonts w:ascii="Times New Roman" w:hAnsi="Times New Roman"/>
          <w:b/>
          <w:color w:val="000000"/>
          <w:sz w:val="24"/>
          <w:szCs w:val="24"/>
        </w:rPr>
        <w:t>.2019 r.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termin płatności: 30 dni 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reklamacje będą załatwiane w terminie:………….......... .......... dni 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- spos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- załatwienie wykonania reklamacji: .......... .......... .......... .......... .......... .................... .......... 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Oświadczenie dotyczące postanowień specyfikacji istotnych warunków zamówienia.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1. Oświadczamy, że zapoznaliśmy się z 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zaproszeniem do złożenia oferty</w:t>
      </w:r>
      <w:r w:rsidRPr="006150A3">
        <w:rPr>
          <w:rFonts w:ascii="Times New Roman" w:hAnsi="Times New Roman"/>
          <w:color w:val="000000"/>
          <w:sz w:val="24"/>
          <w:szCs w:val="24"/>
        </w:rPr>
        <w:t>, nie wnosimy żadnych zastrzeżeń oraz uzyskaliśmy niezbędne informacje do przygotowania oferty.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2. Oświadczamy, że uważamy się za związanych z ofertą przez czas wskazany w 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zaproszeniu do złożenia oferty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3. Oświadczamy, że załączone do 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zaproszenia do złożenia oferty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postanowienia umowy / wzór umowy zostały przez nas zaakceptowane bez zastrzeżeń i zobowiązujemy się w przypadku wyboru naszej oferty do zawarcia umowy w miejscu i 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terminie wyznaczonym przez zamawiającego. 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4.</w:t>
      </w:r>
      <w:r w:rsidRPr="00615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Oferowany przez nas przedmiot zamówienia spełnia wymagania określone w zaproszeniu do złożenia oferty</w:t>
      </w:r>
    </w:p>
    <w:p w:rsidR="003E2A99" w:rsidRPr="006150A3" w:rsidRDefault="003E2A99" w:rsidP="003E2A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5. Zobowiązujemy się do wykonania zamówienia </w:t>
      </w:r>
      <w:r w:rsidRPr="006150A3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w terminie oraz w sposób zgodny z warunkami 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zaproszenia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Dokumenty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.......... .......... .......... .......... .......... .......... .......... .......... 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</w:rPr>
        <w:t>Zastrzeżenie wykonawcy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 xml:space="preserve">Inne informacje wykonawcy: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150A3">
        <w:rPr>
          <w:rFonts w:ascii="Times New Roman" w:hAnsi="Times New Roman"/>
          <w:i/>
          <w:iCs/>
          <w:color w:val="000000"/>
          <w:sz w:val="24"/>
          <w:szCs w:val="24"/>
        </w:rPr>
        <w:t>* niepotrzebne skreślić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 xml:space="preserve">Załącznik nr  </w:t>
      </w:r>
      <w:r w:rsidRPr="006150A3">
        <w:rPr>
          <w:rFonts w:ascii="Times New Roman" w:hAnsi="Times New Roman"/>
          <w:b/>
          <w:color w:val="000000"/>
          <w:sz w:val="24"/>
          <w:szCs w:val="24"/>
          <w:highlight w:val="white"/>
        </w:rPr>
        <w:t>2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OŚWIADCZENIE WYKONAWCY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150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 SPEŁNIENIU WARUNKÓW UDZIAŁU W POSTĘPOWANIUORAZ NIEPODLEGANIU WYKLUCZENIU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Dane dotyczące wykonawcy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Nazwa wykonawcy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Adres wykonawcy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Miejscowość ................................................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  <w:t>Data  .....................……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120" w:line="480" w:lineRule="auto"/>
        <w:ind w:firstLine="103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Osoby uprawnione do reprezentacji wykonawcy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Imię i nazwisko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Stanowisko,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dane kontaktowe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Informacje dot.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przedstawicielstwa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Wykonawcy wspólnie ubiegający się o udzielenie zamówienia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Wypełniają jedynie wykonawcy wspólnie ubiegający się o udzielenie zamówienia (konsorcja / spółki cywilne)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Rola wykonawcy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(lider, partner) 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Nazwy, adresy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pozostałych wykonawców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Sposób reprezentacji  wykonawców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    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</w:rPr>
        <w:tab/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</w:rPr>
        <w:tab/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 przypadku wspólnego ubiegania się o udzielenie zamówienia niniejsze oświadczenie składa każdy z wykonawców wspólnie ubiegających się o udzielenie zamówienia.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Oświadczenia wykonawcy dot. niepodleganiu wykluczeniu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(data i czytelny podpis wykonawcy)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Oświadczenie wykonawcy dot. spełnienia warunków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Oświadczam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, że </w:t>
      </w:r>
      <w:r w:rsidRPr="006150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spełniam warunki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 / </w:t>
      </w:r>
      <w:r w:rsidRPr="006150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nie spełniam warunków*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 udziału w postępowaniu wskazane przez zamawiającego w specyfikacji istotnych warunków zamawiającego, dotyczące w szczególności: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1) 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  <w:t>kompetencji lub uprawnień do prowadzenia określonej działalności zawodowej, o ile wynika to z odrębnych przepisów</w:t>
      </w:r>
    </w:p>
    <w:p w:rsidR="003E2A99" w:rsidRPr="006150A3" w:rsidRDefault="003E2A99" w:rsidP="003E2A9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2) 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sytuacji ekonomicznej lub finansowej </w:t>
      </w:r>
    </w:p>
    <w:p w:rsidR="003E2A99" w:rsidRPr="006150A3" w:rsidRDefault="003E2A99" w:rsidP="003E2A99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3) 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ab/>
        <w:t>zdolności technicznej lub zawodowej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Informacje na temat podwykonawców</w:t>
      </w:r>
    </w:p>
    <w:p w:rsidR="003E2A99" w:rsidRPr="006150A3" w:rsidRDefault="003E2A99" w:rsidP="003E2A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Informuję, że:</w:t>
      </w:r>
    </w:p>
    <w:p w:rsidR="003E2A99" w:rsidRPr="006150A3" w:rsidRDefault="003E2A99" w:rsidP="003E2A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zamówienie wykonam sam, tj. bez udziału podwykonawców</w:t>
      </w:r>
    </w:p>
    <w:p w:rsidR="003E2A99" w:rsidRPr="006150A3" w:rsidRDefault="003E2A99" w:rsidP="003E2A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zamówienie wykonam przy udziale następujących podwykonawców w podanym niżej zakresie*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Należy przedstawić dane podmiotów, adresy pocztowe, adresy e-mailowe, telefon, osoby </w:t>
      </w:r>
      <w:r w:rsidRPr="006150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lastRenderedPageBreak/>
        <w:t>uprawnione do reprezentacji, potwierdzić braku istnienia wobec podwykonawców podstaw wykluczenia.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Jednocześnie </w:t>
      </w:r>
      <w:r w:rsidRPr="006150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oświadczam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, że ww. podmioty będące podwykonawcami nie podlegają wykluczeniu z postępowania o udzielenie zamówienia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(data i czytelny podpis wykonawcy)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Oświadczam</w:t>
      </w: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.................................................................................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>(data i czytelny podpis wykonawcy)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150A3">
        <w:rPr>
          <w:rFonts w:ascii="Times New Roman" w:hAnsi="Times New Roman"/>
          <w:color w:val="000000"/>
          <w:sz w:val="24"/>
          <w:szCs w:val="24"/>
          <w:lang w:val="en-US"/>
        </w:rPr>
        <w:t xml:space="preserve">* niepotrzebne skreślić </w:t>
      </w:r>
    </w:p>
    <w:p w:rsidR="003E2A99" w:rsidRPr="008C6372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8C6372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8C6372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8C6372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8C6372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8C6372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8C6372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8C6372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8C6372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8C6372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color w:val="000000"/>
          <w:sz w:val="24"/>
          <w:szCs w:val="24"/>
        </w:rPr>
        <w:t>Załącznik nr 3</w:t>
      </w: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Opis przedmiotu zamówienia</w:t>
      </w: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Przedmiotem zamówienia jest :</w:t>
      </w:r>
    </w:p>
    <w:p w:rsidR="003E2A99" w:rsidRDefault="003E2A99" w:rsidP="003E2A9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materiałów i urządzeń wraz z wykonaniem niezbędnych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fr-FR"/>
        </w:rPr>
        <w:t>t montażowych</w:t>
      </w:r>
      <w:r>
        <w:rPr>
          <w:rFonts w:ascii="Times New Roman" w:hAnsi="Times New Roman"/>
          <w:sz w:val="24"/>
          <w:szCs w:val="24"/>
        </w:rPr>
        <w:t>, włączeniem do wizualizacji, testowaniem, sprawdzeniem poprawności działania mechanizmu przesyłu informacji do bazy danych oraz modułu wizualizacji w otwartym systemie informatycznym i udzielenie 60 miesięcznej gwarancji oraz rękojmi za wady na cały system oraz poszczególne urządzenia dla 8-u przepompowni ściek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</w:t>
      </w:r>
    </w:p>
    <w:p w:rsidR="003E2A99" w:rsidRDefault="003E2A99" w:rsidP="003E2A9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 usług dostępu do otwartego APN-u oraz serwisowaniu wizualizacji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monitorowanych w łącznej ilości 8 sztuk przepompowni ściek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okresie gwarancji oraz rękojmi za wady.</w:t>
      </w:r>
    </w:p>
    <w:p w:rsidR="003E2A99" w:rsidRDefault="003E2A99" w:rsidP="003E2A99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udostępni Zamawiającemu 9 kart SIM w celu wykorzystania przypisanych do nich usług transmisyjnych GPRS w ramach wykonanej instalacji systemu monitorowania przepompowni w okresie 60 miesięcy od protokolarnego odbioru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 objętych przedmiotem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wienia.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funkcjonowania systemu konieczne jest dostarczenie kart SIM, w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będzie aktywna usługa pakietowej transmisji danych GPRS ze statycznym adresem IP. Dostawę niniejszych kart SIM ma zapewnić Wykonawca systemu monitoringu.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Konieczne jest zoptymalizowanie przesyłu danych, aby koszty eksplantacji systemu nie wykraczały poza zryczałtowaną miesięczną opłatę abonamentową.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i dostarczenie dla Zamawiającego licencji dla zainstalowanego oprogramowania w wersji „</w:t>
      </w:r>
      <w:r>
        <w:rPr>
          <w:rFonts w:ascii="Times New Roman" w:hAnsi="Times New Roman"/>
          <w:sz w:val="24"/>
          <w:szCs w:val="24"/>
          <w:lang w:val="de-DE"/>
        </w:rPr>
        <w:t>Klient</w:t>
      </w:r>
      <w:r>
        <w:rPr>
          <w:rFonts w:ascii="Times New Roman" w:hAnsi="Times New Roman"/>
          <w:sz w:val="24"/>
          <w:szCs w:val="24"/>
        </w:rPr>
        <w:t>” i licencji w wersji „</w:t>
      </w:r>
      <w:r>
        <w:rPr>
          <w:rFonts w:ascii="Times New Roman" w:hAnsi="Times New Roman"/>
          <w:sz w:val="24"/>
          <w:szCs w:val="24"/>
          <w:lang w:val="nl-NL"/>
        </w:rPr>
        <w:t>Serwer</w:t>
      </w:r>
      <w:r>
        <w:rPr>
          <w:rFonts w:ascii="Times New Roman" w:hAnsi="Times New Roman"/>
          <w:sz w:val="24"/>
          <w:szCs w:val="24"/>
        </w:rPr>
        <w:t>” dla systemu SCADA o ilości zmiennych dopasowanych do obsługi 8 przepompowni i przyjętego systemu komunikacji wraz z możliwością zwiększenia liczby zmiennych.</w:t>
      </w:r>
    </w:p>
    <w:p w:rsidR="003E2A99" w:rsidRDefault="003E2A99" w:rsidP="003E2A9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Dostarczenie wersji instalacyjnych </w:t>
      </w:r>
      <w:r w:rsidRPr="001F2824">
        <w:rPr>
          <w:rFonts w:ascii="Times New Roman" w:hAnsi="Times New Roman"/>
          <w:sz w:val="24"/>
          <w:szCs w:val="24"/>
        </w:rPr>
        <w:t xml:space="preserve">oraz kodów źródłowych </w:t>
      </w:r>
      <w:r>
        <w:rPr>
          <w:rFonts w:ascii="Times New Roman" w:hAnsi="Times New Roman"/>
          <w:sz w:val="24"/>
          <w:szCs w:val="24"/>
        </w:rPr>
        <w:t>oprogramowania systemu.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po okresie gwarancji zostaną udostępnione wszystkie kody (serwisowe, administratora, itp.) pozwalające na pełną kontrolę nad sterownikiem PLC (jego programowanie), modułem telemetrycznym oraz Serwerem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przepompownie ściek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są obiektami aktualnie pracującymi. Ich wyłączenie w celu instalacji nowych rozdzielnic sterujących może nastąpić po wcześniejszym ustaleniu harmonogramu wyłączeń z Zamawiającym.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szkoleń personelu Zamawiającego;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instrukcji rozruchu technologicznego,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dokumentacji powykonawczej dla każdej przepompowni,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i dostarczenie Zamawiającemu instrukcji obsługi i konserwacji urządzeń.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Założenia systemu monitorowania przepompowni ściek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w:</w:t>
      </w:r>
    </w:p>
    <w:p w:rsidR="003E2A99" w:rsidRDefault="003E2A99" w:rsidP="003E2A99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Zainstalowany system ma być system otwartym, </w:t>
      </w:r>
      <w:r w:rsidRPr="001F2824">
        <w:rPr>
          <w:rFonts w:ascii="Times New Roman" w:hAnsi="Times New Roman"/>
          <w:sz w:val="24"/>
          <w:szCs w:val="24"/>
        </w:rPr>
        <w:t>z możliwością edycji bez konieczności korzystania z klucza deweloperskiego.</w:t>
      </w:r>
    </w:p>
    <w:p w:rsidR="003E2A99" w:rsidRDefault="003E2A99" w:rsidP="003E2A99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 Zamawiającemu wszystkie: kody, hasła, itp. Pozwalające sprawować pełny nadz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i administrację nad działaniem systemu.</w:t>
      </w:r>
    </w:p>
    <w:p w:rsidR="003E2A99" w:rsidRDefault="003E2A99" w:rsidP="003E2A99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funkcjonowania systemu konieczne jest dostarczenie kart SIM, w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będzie aktywna usługa pakietowej transmisji danych GPRS ze statycznym adresem IP.</w:t>
      </w:r>
    </w:p>
    <w:p w:rsidR="003E2A99" w:rsidRDefault="003E2A99" w:rsidP="003E2A99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Dostawę niniejszych kart SIM ma zapewnić Wykonawca systemu monitoringu.</w:t>
      </w:r>
    </w:p>
    <w:p w:rsidR="003E2A99" w:rsidRDefault="003E2A99" w:rsidP="003E2A9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Parametry i wymagania funkcjonalne dla 8 kpl. rozdzielni sterowania przepompowni: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4A8F" w:rsidRPr="00594A8F" w:rsidRDefault="00594A8F" w:rsidP="00594A8F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4A8F">
        <w:rPr>
          <w:rFonts w:ascii="Times New Roman" w:hAnsi="Times New Roman"/>
          <w:color w:val="000000"/>
          <w:sz w:val="24"/>
          <w:szCs w:val="24"/>
        </w:rPr>
        <w:t>Urządzenia i układy systemu lokalnego i zdalnego sterowania oraz systemu monitoringu przepompowni muszą być umieszczone w jednej szafce zasilająco-sterującej z drzwiami wewnętrznymi do zamontowania aparatów szafki i panela.</w:t>
      </w:r>
    </w:p>
    <w:p w:rsidR="00594A8F" w:rsidRPr="00594A8F" w:rsidRDefault="00594A8F" w:rsidP="00594A8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594A8F">
        <w:rPr>
          <w:rFonts w:ascii="Times New Roman" w:hAnsi="Times New Roman"/>
          <w:color w:val="000000"/>
          <w:sz w:val="24"/>
          <w:szCs w:val="24"/>
        </w:rPr>
        <w:t>Szafa zasilająco-sterująca musi być wolnostojącą osadzoną na gruncie.</w:t>
      </w:r>
    </w:p>
    <w:p w:rsidR="003E2A99" w:rsidRPr="00594A8F" w:rsidRDefault="00594A8F" w:rsidP="00594A8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594A8F">
        <w:rPr>
          <w:rFonts w:ascii="Times New Roman" w:hAnsi="Times New Roman"/>
          <w:sz w:val="24"/>
          <w:szCs w:val="24"/>
        </w:rPr>
        <w:t>Zastosowana szafa zasilająco-sterująca musi zapewniać odpowiedni stopień ochrony przed wilgocią i warunkami atmosferycznymi IP65, zapewniać właściwą ochronę przed porażeniem elektrycznym, a także musi być niewrażliwa na opary i substancje pochodzące ze studni ściekowej.</w:t>
      </w:r>
    </w:p>
    <w:p w:rsidR="003E2A99" w:rsidRDefault="003E2A99" w:rsidP="00594A8F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Obudowę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>ży wyposażyć w drzwi wewnętrzne, na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należy zamontować kontrolki następujących stan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pompowni:</w:t>
      </w:r>
    </w:p>
    <w:p w:rsidR="003E2A99" w:rsidRDefault="003E2A99" w:rsidP="003E2A9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poprawności zasilania,</w:t>
      </w:r>
    </w:p>
    <w:p w:rsidR="003E2A99" w:rsidRDefault="003E2A99" w:rsidP="003E2A9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awarii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lnej,</w:t>
      </w:r>
    </w:p>
    <w:p w:rsidR="003E2A99" w:rsidRDefault="003E2A99" w:rsidP="003E2A9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awarii pompy nr 1,</w:t>
      </w:r>
    </w:p>
    <w:p w:rsidR="003E2A99" w:rsidRDefault="003E2A99" w:rsidP="003E2A9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awarii pompy nr 2,</w:t>
      </w:r>
    </w:p>
    <w:p w:rsidR="003E2A99" w:rsidRDefault="003E2A99" w:rsidP="003E2A9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pracy pompy nr 1,</w:t>
      </w:r>
    </w:p>
    <w:p w:rsidR="003E2A99" w:rsidRDefault="003E2A99" w:rsidP="003E2A9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pracy pompy nr 2;</w:t>
      </w:r>
    </w:p>
    <w:p w:rsidR="003E2A99" w:rsidRDefault="003E2A99" w:rsidP="003E2A9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wyłącznika głównego zasilania,</w:t>
      </w:r>
    </w:p>
    <w:p w:rsidR="003E2A99" w:rsidRDefault="003E2A99" w:rsidP="003E2A9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przełącznik trybu pracy pompowni (Ręczna – 0 – Automatyczna),</w:t>
      </w:r>
    </w:p>
    <w:p w:rsidR="003E2A99" w:rsidRDefault="003E2A99" w:rsidP="003E2A9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przyciski Start i Stop pompy w trybie pracy ręcznej,</w:t>
      </w:r>
    </w:p>
    <w:p w:rsidR="003E2A99" w:rsidRDefault="003E2A99" w:rsidP="003E2A9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stacyjka z kluczem do rozbrojenia/uzbrojenia obiektu,</w:t>
      </w:r>
    </w:p>
    <w:p w:rsidR="003E2A99" w:rsidRDefault="003E2A99" w:rsidP="003E2A9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najmniej dwa zamki patentowe w drzwiach zewnętrznych.</w:t>
      </w:r>
    </w:p>
    <w:p w:rsidR="003E2A99" w:rsidRDefault="003E2A99" w:rsidP="003E2A9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r</w:t>
      </w:r>
      <w:r w:rsidR="00594A8F">
        <w:rPr>
          <w:rFonts w:ascii="Times New Roman" w:hAnsi="Times New Roman"/>
          <w:sz w:val="24"/>
          <w:szCs w:val="24"/>
        </w:rPr>
        <w:t>ozdzielni w przepompowni nr  1÷8</w:t>
      </w:r>
      <w:r>
        <w:rPr>
          <w:rFonts w:ascii="Times New Roman" w:hAnsi="Times New Roman"/>
          <w:sz w:val="24"/>
          <w:szCs w:val="24"/>
        </w:rPr>
        <w:t xml:space="preserve"> należy dobrać tak, aby zapewnić swobodny montaż wszystkich urządzeń przewidzianych w niniejszym opisie oraz zapewnić min. 20% rezerwy wolnego miejsca.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Sterownik PLC o parametrach:</w:t>
      </w:r>
    </w:p>
    <w:p w:rsidR="003E2A99" w:rsidRDefault="003E2A99" w:rsidP="003E2A99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zintegrowany wyświetlacz lub wyświetlacz z panelem dotykowym</w:t>
      </w:r>
    </w:p>
    <w:p w:rsidR="003E2A99" w:rsidRDefault="003E2A99" w:rsidP="003E2A99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zintegrowane przyciski</w:t>
      </w:r>
    </w:p>
    <w:p w:rsidR="003E2A99" w:rsidRDefault="003E2A99" w:rsidP="003E2A99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min. 16 wejść binarnych</w:t>
      </w:r>
    </w:p>
    <w:p w:rsidR="003E2A99" w:rsidRDefault="003E2A99" w:rsidP="003E2A99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min. 14 wyjść binarnych</w:t>
      </w:r>
    </w:p>
    <w:p w:rsidR="003E2A99" w:rsidRDefault="003E2A99" w:rsidP="003E2A99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min. 4 wejścia analogowe</w:t>
      </w:r>
    </w:p>
    <w:p w:rsidR="003E2A99" w:rsidRDefault="003E2A99" w:rsidP="003E2A99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min. 2 porty komunikacyjne.</w:t>
      </w:r>
    </w:p>
    <w:p w:rsidR="003E2A99" w:rsidRDefault="003E2A99" w:rsidP="003E2A99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 komunikacyjny RS232 i komunikację Modbus RTU/ASCII</w:t>
      </w:r>
    </w:p>
    <w:p w:rsidR="003E2A99" w:rsidRDefault="003E2A99" w:rsidP="003E2A99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modem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tym GSM / GPRS / radio</w:t>
      </w:r>
    </w:p>
    <w:p w:rsidR="003E2A99" w:rsidRDefault="003E2A99" w:rsidP="003E2A9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Niezależny, niezintegrowany ze sterownikiem PLC moduł telemetryczny GSM/ GPRS/EDGE/ 3G do komunikacji sterownika PLC ze stacją monitorowania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Czteropolowe zabezpieczenie przepięciowe klasy C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Dwupolowe zabezpieczenie przepięciowe klasy D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Ogranicznik przepięć wejść/wyjść sterownika PLC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Przekładnik prądowy umożliwiający pomiar prądu pomp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Zasilacz buforowy wraz z układem akumulator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 potrzymaniem zasilania do 24 godzin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Gniazdo serwisowe 230V/16A wraz z jednopolowym wyłącznikiem nadmiarowo – prądowym klasy B16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Wyłącznik różnicowo-prądowy czteropolowy dostosowany do obciążenia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Wyłącznik główny 63A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Wyłącznik silnikowy, jako zabezpieczenie każdej pompy przed przeciążeniem prądowym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termiczne pomp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Stycznik dla każdej pompy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Jednopolowy wyłącznik nadmiarowo prądowy klasy B dla fazy sterującej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Syrenka alarmowa 24 VDC z osobnymi wejściami dla zasilania sygnału dźwiękowego i optycznego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Przełącznik trybu pracy (Ręczna – 0 – Automatyczna)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Czujnik otwarcia drzwi szafy sterowniczej oraz komory pompowni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Oznaczniki przewod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Gniazdo do podłączenia agregatu + przełącznik Sieć – </w:t>
      </w:r>
      <w:r>
        <w:rPr>
          <w:rFonts w:ascii="Times New Roman" w:hAnsi="Times New Roman"/>
          <w:sz w:val="24"/>
          <w:szCs w:val="24"/>
          <w:lang w:val="pt-PT"/>
        </w:rPr>
        <w:t>Agregat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Każdą przepompownię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 xml:space="preserve">ży wyposażyć </w:t>
      </w:r>
      <w:r>
        <w:rPr>
          <w:rFonts w:ascii="Times New Roman" w:hAnsi="Times New Roman"/>
          <w:sz w:val="24"/>
          <w:szCs w:val="24"/>
          <w:lang w:val="de-DE"/>
        </w:rPr>
        <w:t>sond</w:t>
      </w:r>
      <w:r>
        <w:rPr>
          <w:rFonts w:ascii="Times New Roman" w:hAnsi="Times New Roman"/>
          <w:sz w:val="24"/>
          <w:szCs w:val="24"/>
        </w:rPr>
        <w:t>ę hydrostatyczna z wyjściem prądowym (4-20mA) o zakresie pomiarowym 0-4m H2O wraz z dwoma pływakami (poziom suchobiegu i poziom alarmowy)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czujnik poprawnej kolejności i zaniku faz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układ grzejny dobrany do pojemności cieplnej urządzenia wraz z termostatem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niezależne przetworniki pomiaru prądu dla każdej z zainstalowanych pomp o wyjściu impulsowym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systemu monitoringu i wizualizacji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Architektura systemu typu klient – serwer.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Serwer </w:t>
      </w:r>
      <w:r>
        <w:rPr>
          <w:rFonts w:ascii="Times New Roman" w:hAnsi="Times New Roman"/>
          <w:sz w:val="24"/>
          <w:szCs w:val="24"/>
        </w:rPr>
        <w:t>– oprogramowanie zbierające dane i obsługujące żądania aplikacji klienckich. Serwer ma mieć możliwość obsługi wielu klient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jednocześnie. Aplikacje klienckie łączą się z serwerem za pomocą protokołu TCP/IP dzięki czemu możliwa jest praca poprzez sieć.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zdarzeniowo-czasowy – każda zmiana stanu na monitorowanym obiekcie ma powodować wysłanie pełnego statusu wejść/wyjść i rejestr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wewnętrznych modułu telemetrycznego oraz dodatkowo stacja monitorująca ma zdalnie w określonych odstępach czasowych wymusić przesłanie w/w statusu z danego obiektu. W momencie wystąpienia dowolnej zmiany stanu monitorowanego parametru (np. załączenie pompy, otwarcie drzwi szafy sterowniczej, alarm suchobiegu, itd.) do stacji monitorującej ma zostać wysłany aktualny stan obiektu (stany na wszystkich wejściach i wyjściach oraz rejestrach wewnętrznych modułu telemetrycznego). Dodatkowo niezależnie od powyższego, stacja monitorująca ma czasowo (np. co 10minut) odpytywać moduły telemetryczne o ich aktualny stan wejść/wyjść i wartości w rejestrach wewnętrznych.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Główne okno synoptyczne – umożliwiające ulokowanie na mapie oraz podgląd graficzny wszystkich monitorowanych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 względem: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wizualizacji poziomu ściek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zbiorniku dla każdej pompowni indywidualnie</w:t>
      </w:r>
    </w:p>
    <w:p w:rsidR="003E2A99" w:rsidRDefault="003E2A99" w:rsidP="003E2A9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wizualizacja pracy danej pompy dla każdej pompowni indywidualnie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wizualizacja awarii danej pompy dla każdej pompowni indywidualnie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wizualizacja odstawienia danej pompy, pompa odstawiona nie jest załączana w automatycznym cyklu pracy przepompowni, dla każdej pompowni indywidualnie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wizualizacja alarm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wszystkich przepompowniach w formie tabeli alarm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bieżących, alarmy podawane z następującymi informacjami: data wystąpienia alarmu, nazwa obiektu, typ alarmu, data ustąpienia alarmu, w jakim czasie alarm został potwierdzony przez operatora co pozwala na szybką analizę monitorowanych stan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przepompowni bez potrzeby przeglądania kolejnych okien synoptycznych przepompowni.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przełączenia widoku programu w tryb pełnoekranowy.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Wymagany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prezentacji monitorowanych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przepompowni to przekr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j zbiornika z wizualizacją armatury i pomp w formie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tr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jwymiarowych.</w:t>
      </w:r>
    </w:p>
    <w:p w:rsidR="003E2A99" w:rsidRDefault="003E2A99" w:rsidP="003E2A9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Niedopuszczalne jest przedstawienie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formie prostych symboli (tr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jk</w:t>
      </w:r>
      <w:r>
        <w:rPr>
          <w:rFonts w:ascii="Times New Roman" w:hAnsi="Times New Roman"/>
          <w:sz w:val="24"/>
          <w:szCs w:val="24"/>
        </w:rPr>
        <w:t>ąt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prostokąt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w itp.).</w:t>
      </w:r>
    </w:p>
    <w:p w:rsidR="003E2A99" w:rsidRDefault="003E2A99" w:rsidP="003E2A9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Alarmy historyczne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System ma umożliwiać przeglądanie archiwalnych zdarzeń alarmowych na wszystkich lub w wybranym monitorowanym obiekcie za dowolny okres czasu wraz z funkcją filtrowania wg danego stanu alarmowego. Dodatkowo ma podawać informację, kiedy dany alarm został potwierdzony i przez jakiego operatora, a także możliwość wykonania wydruku sporządzonego zestawienia.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Alarmy bieżące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umożliwiać wizualizację w postaci tabeli wszystkich bieżących (niepotwierdzonych) stan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alarmowych z monitorowanych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W jednoznaczny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identyfikując, czy dany alarm jest aktywny na obiekcie (alarm krytyczny), czy już ustąpił. Dodatkowo w momencie wystąpienia stanu alarmowego na dowolnej pompowni aktywujący się sygnał dźwiękowy,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ry mo</w:t>
      </w:r>
      <w:r>
        <w:rPr>
          <w:rFonts w:ascii="Times New Roman" w:hAnsi="Times New Roman"/>
          <w:sz w:val="24"/>
          <w:szCs w:val="24"/>
        </w:rPr>
        <w:t>żna będzie wyłączyć po potwierdzeniu wszystkich niepotwierdzonych alarm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bieżących, co pozwoli na wykonywanie przez operatora innych czynności niezwiązanych ze stacją monitorującą, np. obsługa oczyszczalni. Wizualizacja alarm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bieżących danego obiektu na ekranie danej pompowni.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Baza danych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umożliwiać zapis wszystkich odebranych danych w bazie danych wraz z narzędziem do jej przeglądania oraz eksportowania do pliku csv,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 jest obsługiwany przez arkusz kalkulacyjny np.: Microsoft Excel, OpenOffice, Calc. System powinien posiadać funkcję wykonywania automatycznej kopii zapasowej bazy danych na nośniku zewnętrznym według harmonogramu ustalonego przez użytkownika.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połączenia stacji monitorującej z monitorowanymi pompowniami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informować operatora o braku komunikacji z monitorowanym obiektem wraz z podaniem dokładnego czasu ostatnio odebranych danych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dostępu do monitorowanego obiektu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pozwalać na rozbrojenie/uzbrojenie obiektu za pomocą stacyjki (lokalnie) lub funkcji rozbrojenia/uzbrojenia (zdalnie ze stacji monitorującej).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Alarm w</w:t>
      </w:r>
      <w:r>
        <w:rPr>
          <w:rFonts w:ascii="Times New Roman" w:hAnsi="Times New Roman"/>
          <w:sz w:val="24"/>
          <w:szCs w:val="24"/>
        </w:rPr>
        <w:t>łamania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Wywołanie na stacji monitorującej alarmu włamania do obiektu powinna następować po określonym czasie od otwarcia szafy sterowniczej i nie rozbrojeniu obiektu. Alarm nie może ulegać skasowaniu po czasie. Wym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g zdalnego kasowania przez operatora, w ten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informując go o swoim wystąpieniu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powinien posiadać możliwość zdalnego wyłączenia sygnalizacji alarmowej dźwiękowo-optycznej z poziomu stacji monitorującej</w:t>
      </w:r>
    </w:p>
    <w:p w:rsidR="003E2A99" w:rsidRDefault="003E2A99" w:rsidP="003E2A9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Rodzaje monitorowanych sygnałów w ramach instalowanego systemu: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Ręczna / Automatyczna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Obecność / Brak / Nieprawidłowe napięcie zasilania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Sygnał alarmowy świetlny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Sygnał alarmowy dźwiękowy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ściek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zbiorniku na podstawie sygnału z sondy hydrostatycznej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Sonda p</w:t>
      </w:r>
      <w:r>
        <w:rPr>
          <w:rFonts w:ascii="Times New Roman" w:hAnsi="Times New Roman"/>
          <w:sz w:val="24"/>
          <w:szCs w:val="24"/>
        </w:rPr>
        <w:t>ływakowa poziomu suchobiegu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Sonda p</w:t>
      </w:r>
      <w:r>
        <w:rPr>
          <w:rFonts w:ascii="Times New Roman" w:hAnsi="Times New Roman"/>
          <w:sz w:val="24"/>
          <w:szCs w:val="24"/>
        </w:rPr>
        <w:t>ływakowa poziomu alarmowego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Poziomy pracy pompowni z odzwierciedleniem ich na rysunku zbiornika przepompowni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Praca/Stop pompy nr 1 i 2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Awaria pompy nr 1 i 2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Sygnalizator suchobiegu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Sygnalizator przelewu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Pomiar prądu pobieranego przez pompy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załączenia stycznika pompy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pracy pompy w danym cyklu. Dokładność pomiaru – </w:t>
      </w:r>
      <w:r>
        <w:rPr>
          <w:rFonts w:ascii="Times New Roman" w:hAnsi="Times New Roman"/>
          <w:sz w:val="24"/>
          <w:szCs w:val="24"/>
          <w:lang w:val="da-DK"/>
        </w:rPr>
        <w:t>1sekunda</w:t>
      </w:r>
    </w:p>
    <w:p w:rsidR="003E2A99" w:rsidRDefault="003E2A99" w:rsidP="003E2A9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od wystąpienia awarii pompy. Licznik kasowany będzie automatycznie w momencie ustąpienia awarii.</w:t>
      </w:r>
    </w:p>
    <w:p w:rsidR="003E2A99" w:rsidRDefault="003E2A99" w:rsidP="003E2A9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umożliwiać na życzenie operatora przesłanie do stacji monitorującej aktualnego statusu wejść/wyjść modułu telemetrycznego danej przepompowni.</w:t>
      </w:r>
    </w:p>
    <w:p w:rsidR="003E2A99" w:rsidRDefault="003E2A99" w:rsidP="003E2A9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umożliwiać na życzenie operatora przesłanie do stacji monitorującej aktualnych danych odnośnie czasu pracy i ilości załączeń danej pompy. Informacje te muszą być dodatkowo przechowywane lokalnie w pamię</w:t>
      </w:r>
      <w:r>
        <w:rPr>
          <w:rFonts w:ascii="Times New Roman" w:hAnsi="Times New Roman"/>
          <w:sz w:val="24"/>
          <w:szCs w:val="24"/>
          <w:lang w:val="it-IT"/>
        </w:rPr>
        <w:t>ci modu</w:t>
      </w:r>
      <w:r>
        <w:rPr>
          <w:rFonts w:ascii="Times New Roman" w:hAnsi="Times New Roman"/>
          <w:sz w:val="24"/>
          <w:szCs w:val="24"/>
        </w:rPr>
        <w:t>łu telemetrycznego, a nie w stacji monitorującej (zabezpieczenie przed utratą danych w momencie wyłączenia stacji monitorującej)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umożliwiać operatorowi możliwość wyzerowania zegar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czasu pracy pomp wraz z licznikami ilości załączeń w celu dokonania analizy czasowej pracy pompowni np.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wnomiernego zużycia pomp w ciągu miesiąca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Zdalne załączanie/wyłączanie pomp.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pozwalać na zdalne „poinformowanie” sterownika o odłączeniu/podłączeniu danej pompy, co wiąże się z nie/uwzględnianiem danej pompy w cyklu pracy pompowni, np. jeżeli pompa zostanie zdalnie odłączona, to sterownik nie uwzględni jej w cyklu pracy pompowni i zawsze załączy pompę,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fizycznie występuję na obiekcie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dawać możliwość zdalnej (ze stacji monitorującej) zmiany poziomu załączania, wyłączania pomp oraz poziomu alarmowego – przy zastosowaniu sondy hydrostatycznej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posiadać wizualizację aktualnego poziomu medium w zbiorniku w centymetrach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posiadać wizualizacje aktualnego prądu pobieranego przez pompy w amperach oraz prądu nominalnego urządzenia (pompy) podany przez producenta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Zamawiający ma posiadać możliwość ustalenia jednostajnego czasu pracy, po przekroczeniu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rego załączany będzie alarm, sygnalizujący o zbyt długiej pracy pompy (np. duży napływ ściek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[nielegalny zrzut ściek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w], zapchanie pompy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ustawiać parametry typu: poziom, przepływ, prąd pompy. Po przekroczeniu wartości granicznych wyzwalany będzie alarm,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 poinformuje o nietypowym zachowaniu pompowni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posiadać zabezpieczenie przed wysyłaniem nadmiernej ilości rozkaz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jednej chwili – operator w danej chwili może wykonać tylko jeden rozkaz (np. załącz pompę nr1), a po potwierdzeniu tego rozkazu może wykonać kolejny.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posiadać możliwość podglądu pozwalającego na sprawdzenie: pracy, spoczynku, awarii dw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ch pomp, przepływu w okresie ostatnich np. 4 godz. (np. wykresy)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posiadać możliwość sporządzania wykres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w: stanu pomp, przepływu na dokładnej skali czasu w wybranym okresie historycznym oraz wykonanie wydruku sporządzonego wykresu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posiadać możliwość sporządzania raport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odnoście: czasu pracy, ilości załączeń, ilości awarii, czasu awarii pomp w wybranym okresie historycznym wraz z wykonaniem wydruku sporządzonego zestawienia. Możliwość generowania raport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zbiorczych dla grupy wybranych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posiadać możliwość automatycznego generowania powyższych raport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wysyłania ich w formie e-mail na wskazane adresy, według harmonogramu ustalonego przez użytkownika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umożliwiać podgląd fizycznych wejść/wyjść sterownika w formie graficznej z możliwością wysłania zapytania w celu sprawdzenia poprawności komunikacji oraz czasu odpowiedzi.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umożliwiać definiowane cyklicznych zdarzeń i powiadamianie użytkownika o ich wystąpieniu. (Funkcja ta ma przypominać użytkownikowi o cyklicznych przeglądach, konserwacji itp.)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umożliwiać blokowanie pracy pompowni w trybie hierarchii pompownia pompowni współpracujących z jednym rurociągiem.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System ma umożliwiać tworzenie nowych kont użytkownik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oraz przypisywanie określonych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l.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umożliwiać tworzenie nowych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z definicją sygnałów oraz uprawnień do tych sygnałów.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system ma wysyłać wiadomości SMS pod wskazany numer telefonu w momencie zaistnienia stan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alarmowych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ma umożliwiać rozbudowę oprogramowania</w:t>
      </w:r>
    </w:p>
    <w:p w:rsidR="003E2A99" w:rsidRDefault="003E2A99" w:rsidP="003E2A99">
      <w:pPr>
        <w:pStyle w:val="Akapitzli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4. Serwer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sprzętu, jaki należy zainstalować i uruchomić w dyspozytorni, </w:t>
      </w:r>
    </w:p>
    <w:p w:rsidR="003E2A99" w:rsidRDefault="003E2A99" w:rsidP="003E2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dostarczy:</w:t>
      </w:r>
    </w:p>
    <w:p w:rsidR="003E2A99" w:rsidRDefault="003E2A99" w:rsidP="003E2A99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Moduł GSM GPRS</w:t>
      </w:r>
    </w:p>
    <w:p w:rsidR="003E2A99" w:rsidRDefault="003E2A99" w:rsidP="003E2A99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 serwerowy wyposażony w </w:t>
      </w:r>
      <w:r w:rsidRPr="001F2824">
        <w:rPr>
          <w:rFonts w:ascii="Times New Roman" w:hAnsi="Times New Roman"/>
          <w:sz w:val="24"/>
          <w:szCs w:val="24"/>
        </w:rPr>
        <w:t>minimum:</w:t>
      </w:r>
    </w:p>
    <w:p w:rsidR="003E2A99" w:rsidRDefault="003E2A99" w:rsidP="003E2A9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 operacyjny Windows </w:t>
      </w:r>
      <w:r w:rsidRPr="001F2824">
        <w:rPr>
          <w:rFonts w:ascii="Times New Roman" w:hAnsi="Times New Roman"/>
          <w:sz w:val="24"/>
          <w:szCs w:val="24"/>
        </w:rPr>
        <w:t>Server 2012</w:t>
      </w:r>
      <w:r>
        <w:rPr>
          <w:rFonts w:ascii="Times New Roman" w:hAnsi="Times New Roman"/>
          <w:sz w:val="24"/>
          <w:szCs w:val="24"/>
        </w:rPr>
        <w:t>,</w:t>
      </w:r>
    </w:p>
    <w:p w:rsidR="003E2A99" w:rsidRDefault="003E2A99" w:rsidP="003E2A9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zasilacz rezerwowy typu UPS zapewniający pracę stacji monitorującej przez co najmniej 30 min.</w:t>
      </w:r>
    </w:p>
    <w:p w:rsidR="003E2A99" w:rsidRDefault="003E2A99" w:rsidP="003E2A9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 minimum 60</w:t>
      </w:r>
      <w:r>
        <w:rPr>
          <w:rFonts w:ascii="Times New Roman" w:hAnsi="Times New Roman"/>
          <w:sz w:val="24"/>
          <w:szCs w:val="24"/>
          <w:rtl/>
        </w:rPr>
        <w:t xml:space="preserve">’’ </w:t>
      </w:r>
      <w:r>
        <w:rPr>
          <w:rFonts w:ascii="Times New Roman" w:hAnsi="Times New Roman"/>
          <w:sz w:val="24"/>
          <w:szCs w:val="24"/>
        </w:rPr>
        <w:t>1920x1800p, 3xHDMI typu LED</w:t>
      </w:r>
    </w:p>
    <w:p w:rsidR="003E2A99" w:rsidRDefault="003E2A99" w:rsidP="003E2A9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klawiaturę,</w:t>
      </w:r>
    </w:p>
    <w:p w:rsidR="003E2A99" w:rsidRDefault="003E2A99" w:rsidP="003E2A9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mysz optyczną,</w:t>
      </w:r>
    </w:p>
    <w:p w:rsidR="003E2A99" w:rsidRDefault="003E2A99" w:rsidP="003E2A9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serwer o parametrach wydajnościowo- funkcjonalnych co najmniej jak niżej:</w:t>
      </w:r>
    </w:p>
    <w:p w:rsidR="003E2A99" w:rsidRDefault="003E2A99" w:rsidP="003E2A99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procesor min 3GHz, 4 rdzenie, proces technologiczny - 0.014</w:t>
      </w:r>
    </w:p>
    <w:p w:rsidR="003E2A99" w:rsidRDefault="003E2A99" w:rsidP="003E2A99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pamięć RAM min. </w:t>
      </w:r>
      <w:r w:rsidRPr="001F282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GB DDR4-2133 ECC</w:t>
      </w:r>
    </w:p>
    <w:p w:rsidR="003E2A99" w:rsidRDefault="003E2A99" w:rsidP="003E2A99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 HDD min 4x500GB SAS 3,5" Hot-Plug, Raid 5</w:t>
      </w:r>
    </w:p>
    <w:p w:rsidR="003E2A99" w:rsidRDefault="003E2A99" w:rsidP="003E2A99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 SSD 256GB System operacyjny min 500MB Zapis /Odczyt</w:t>
      </w:r>
    </w:p>
    <w:p w:rsidR="003E2A99" w:rsidRDefault="003E2A99" w:rsidP="003E2A99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napę</w:t>
      </w:r>
      <w:r>
        <w:rPr>
          <w:rFonts w:ascii="Times New Roman" w:hAnsi="Times New Roman"/>
          <w:sz w:val="24"/>
          <w:szCs w:val="24"/>
          <w:lang w:val="en-US"/>
        </w:rPr>
        <w:t>d DVD+/ - RW</w:t>
      </w:r>
    </w:p>
    <w:p w:rsidR="003E2A99" w:rsidRDefault="003E2A99" w:rsidP="003E2A99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24">
        <w:rPr>
          <w:rFonts w:ascii="Times New Roman" w:hAnsi="Times New Roman"/>
          <w:sz w:val="24"/>
          <w:szCs w:val="24"/>
        </w:rPr>
        <w:t xml:space="preserve">2 x </w:t>
      </w:r>
      <w:r>
        <w:rPr>
          <w:rFonts w:ascii="Times New Roman" w:hAnsi="Times New Roman"/>
          <w:sz w:val="24"/>
          <w:szCs w:val="24"/>
        </w:rPr>
        <w:t>karta sieciowa 10/100/1000 Mbit/s</w:t>
      </w:r>
    </w:p>
    <w:p w:rsidR="003E2A99" w:rsidRPr="001F2824" w:rsidRDefault="003E2A99" w:rsidP="003E2A99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24">
        <w:rPr>
          <w:rFonts w:ascii="Times New Roman" w:hAnsi="Times New Roman"/>
          <w:sz w:val="24"/>
          <w:szCs w:val="24"/>
        </w:rPr>
        <w:t>zestaw głośników zewnętrznych stereo</w:t>
      </w: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E2A99" w:rsidRPr="006150A3" w:rsidRDefault="003E2A99" w:rsidP="00B928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150A3">
        <w:rPr>
          <w:rFonts w:ascii="Times New Roman" w:hAnsi="Times New Roman"/>
          <w:b/>
          <w:color w:val="000000"/>
          <w:sz w:val="24"/>
          <w:szCs w:val="24"/>
        </w:rPr>
        <w:t>Załączn</w:t>
      </w:r>
      <w:r>
        <w:rPr>
          <w:rFonts w:ascii="Times New Roman" w:hAnsi="Times New Roman"/>
          <w:b/>
          <w:color w:val="000000"/>
          <w:sz w:val="24"/>
          <w:szCs w:val="24"/>
        </w:rPr>
        <w:t>ik nr 4</w:t>
      </w:r>
    </w:p>
    <w:p w:rsidR="003E2A99" w:rsidRDefault="003E2A99" w:rsidP="003E2A99">
      <w:pPr>
        <w:pStyle w:val="Tytu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pStyle w:val="Tytu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UMOWA NR IR.272 ……...2019</w:t>
      </w:r>
    </w:p>
    <w:p w:rsidR="003E2A99" w:rsidRPr="006150A3" w:rsidRDefault="003E2A99" w:rsidP="003E2A99">
      <w:pPr>
        <w:pStyle w:val="Tytu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pStyle w:val="Tekstpodstawowy"/>
        <w:spacing w:after="60"/>
        <w:rPr>
          <w:szCs w:val="24"/>
        </w:rPr>
      </w:pPr>
      <w:r w:rsidRPr="006150A3">
        <w:rPr>
          <w:szCs w:val="24"/>
        </w:rPr>
        <w:t xml:space="preserve">W dniu </w:t>
      </w:r>
      <w:r w:rsidRPr="006150A3">
        <w:rPr>
          <w:b/>
          <w:szCs w:val="24"/>
        </w:rPr>
        <w:t>……………2019</w:t>
      </w:r>
      <w:r w:rsidRPr="006150A3">
        <w:rPr>
          <w:szCs w:val="24"/>
        </w:rPr>
        <w:t xml:space="preserve"> w Dąbrówce pomiędzy: </w:t>
      </w:r>
    </w:p>
    <w:p w:rsidR="003E2A99" w:rsidRPr="006150A3" w:rsidRDefault="003E2A99" w:rsidP="003E2A99">
      <w:pPr>
        <w:pStyle w:val="Tekstpodstawowy"/>
        <w:spacing w:after="60"/>
        <w:rPr>
          <w:szCs w:val="24"/>
        </w:rPr>
      </w:pPr>
      <w:r>
        <w:rPr>
          <w:b/>
          <w:szCs w:val="24"/>
          <w:lang w:val="pl-PL"/>
        </w:rPr>
        <w:t xml:space="preserve">Gminą Dąbrówka - </w:t>
      </w:r>
      <w:r>
        <w:rPr>
          <w:b/>
          <w:szCs w:val="24"/>
        </w:rPr>
        <w:t>Zakład</w:t>
      </w:r>
      <w:r>
        <w:rPr>
          <w:b/>
          <w:szCs w:val="24"/>
          <w:lang w:val="pl-PL"/>
        </w:rPr>
        <w:t>em</w:t>
      </w:r>
      <w:r>
        <w:rPr>
          <w:b/>
          <w:szCs w:val="24"/>
        </w:rPr>
        <w:t xml:space="preserve"> Gospodarki Komunalnej w Dąbrówce</w:t>
      </w:r>
      <w:r w:rsidRPr="006150A3">
        <w:rPr>
          <w:b/>
          <w:szCs w:val="24"/>
        </w:rPr>
        <w:t xml:space="preserve"> </w:t>
      </w:r>
      <w:r w:rsidRPr="006150A3">
        <w:rPr>
          <w:szCs w:val="24"/>
        </w:rPr>
        <w:t>z siedzibą w Dąbrówce przy ul. Tadeusza Kościuszki 14, 05-252 Dąbrówka,</w:t>
      </w:r>
    </w:p>
    <w:p w:rsidR="003E2A99" w:rsidRPr="006150A3" w:rsidRDefault="003E2A99" w:rsidP="003E2A99">
      <w:pPr>
        <w:pStyle w:val="Tekstpodstawowy"/>
        <w:spacing w:after="60"/>
        <w:rPr>
          <w:szCs w:val="24"/>
        </w:rPr>
      </w:pPr>
      <w:r w:rsidRPr="006150A3">
        <w:rPr>
          <w:szCs w:val="24"/>
        </w:rPr>
        <w:t xml:space="preserve">zwaną dalej </w:t>
      </w:r>
      <w:r w:rsidRPr="006150A3">
        <w:rPr>
          <w:b/>
          <w:szCs w:val="24"/>
        </w:rPr>
        <w:t>„ZAMAWIAJĄCYM”</w:t>
      </w:r>
      <w:r w:rsidRPr="006150A3">
        <w:rPr>
          <w:szCs w:val="24"/>
        </w:rPr>
        <w:t xml:space="preserve"> </w:t>
      </w:r>
    </w:p>
    <w:p w:rsidR="003E2A99" w:rsidRPr="006150A3" w:rsidRDefault="003E2A99" w:rsidP="003E2A99">
      <w:pPr>
        <w:pStyle w:val="Tekstpodstawowy"/>
        <w:spacing w:after="60"/>
        <w:rPr>
          <w:szCs w:val="24"/>
        </w:rPr>
      </w:pPr>
      <w:r w:rsidRPr="006150A3">
        <w:rPr>
          <w:szCs w:val="24"/>
        </w:rPr>
        <w:t xml:space="preserve">reprezentowanym przez </w:t>
      </w:r>
      <w:r w:rsidRPr="006150A3">
        <w:rPr>
          <w:b/>
          <w:szCs w:val="24"/>
        </w:rPr>
        <w:t xml:space="preserve">Pana </w:t>
      </w:r>
      <w:r>
        <w:rPr>
          <w:b/>
          <w:szCs w:val="24"/>
        </w:rPr>
        <w:t>Mateusza Kaszubę</w:t>
      </w:r>
      <w:r w:rsidRPr="006150A3">
        <w:rPr>
          <w:b/>
          <w:szCs w:val="24"/>
        </w:rPr>
        <w:t xml:space="preserve">  -  </w:t>
      </w:r>
      <w:r>
        <w:rPr>
          <w:b/>
          <w:szCs w:val="24"/>
        </w:rPr>
        <w:t>kierownik ZGK w Dąbrówce</w:t>
      </w:r>
      <w:r w:rsidRPr="006150A3">
        <w:rPr>
          <w:b/>
          <w:szCs w:val="24"/>
        </w:rPr>
        <w:t xml:space="preserve"> przy kontrasygnacie  Pani </w:t>
      </w:r>
      <w:r>
        <w:rPr>
          <w:b/>
          <w:szCs w:val="24"/>
        </w:rPr>
        <w:t>Edyty Lewandowskiej</w:t>
      </w:r>
      <w:r w:rsidRPr="006150A3">
        <w:rPr>
          <w:b/>
          <w:szCs w:val="24"/>
        </w:rPr>
        <w:t xml:space="preserve"> – </w:t>
      </w:r>
      <w:r>
        <w:rPr>
          <w:b/>
          <w:szCs w:val="24"/>
        </w:rPr>
        <w:t>Głównego Księgowego ZGK w Dąbrówce</w:t>
      </w:r>
    </w:p>
    <w:p w:rsidR="003E2A99" w:rsidRPr="006150A3" w:rsidRDefault="003E2A99" w:rsidP="003E2A99">
      <w:pPr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pStyle w:val="Tekstpodstawowy"/>
        <w:rPr>
          <w:szCs w:val="24"/>
        </w:rPr>
      </w:pPr>
      <w:r w:rsidRPr="006150A3">
        <w:rPr>
          <w:szCs w:val="24"/>
        </w:rPr>
        <w:t>a:</w:t>
      </w:r>
    </w:p>
    <w:p w:rsidR="003E2A99" w:rsidRPr="006150A3" w:rsidRDefault="003E2A99" w:rsidP="003E2A99">
      <w:pPr>
        <w:pStyle w:val="Tekstpodstawowy"/>
        <w:rPr>
          <w:b/>
          <w:szCs w:val="24"/>
        </w:rPr>
      </w:pPr>
      <w:r w:rsidRPr="006150A3">
        <w:rPr>
          <w:b/>
          <w:szCs w:val="24"/>
        </w:rPr>
        <w:t>………………………………………………………….</w:t>
      </w:r>
    </w:p>
    <w:p w:rsidR="003E2A99" w:rsidRPr="006150A3" w:rsidRDefault="003E2A99" w:rsidP="003E2A99">
      <w:pPr>
        <w:jc w:val="both"/>
        <w:rPr>
          <w:rFonts w:ascii="Times New Roman" w:hAnsi="Times New Roman"/>
          <w:bCs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zwanym dalej </w:t>
      </w:r>
      <w:r w:rsidRPr="006150A3">
        <w:rPr>
          <w:rFonts w:ascii="Times New Roman" w:hAnsi="Times New Roman"/>
          <w:b/>
          <w:sz w:val="24"/>
          <w:szCs w:val="24"/>
        </w:rPr>
        <w:t xml:space="preserve">„WYKONAWCĄ” </w:t>
      </w:r>
      <w:r w:rsidRPr="006150A3">
        <w:rPr>
          <w:rFonts w:ascii="Times New Roman" w:hAnsi="Times New Roman"/>
          <w:sz w:val="24"/>
          <w:szCs w:val="24"/>
        </w:rPr>
        <w:t>została zawarta umowa o następującej treści:</w:t>
      </w:r>
    </w:p>
    <w:p w:rsidR="003E2A99" w:rsidRPr="006150A3" w:rsidRDefault="003E2A99" w:rsidP="003E2A99">
      <w:pPr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§ 1. Przedmiot umowy.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1. Wykonawca przyjmuje do wykonania zamówienie p.n.: ……………………. </w:t>
      </w: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2. Szczegółowy zakres zamówienia został określony w </w:t>
      </w:r>
      <w:r>
        <w:rPr>
          <w:rFonts w:ascii="Times New Roman" w:hAnsi="Times New Roman"/>
          <w:sz w:val="24"/>
          <w:szCs w:val="24"/>
        </w:rPr>
        <w:t>zaproszeniu do składania ofert wraz z załącznikami</w:t>
      </w:r>
      <w:r w:rsidRPr="006150A3">
        <w:rPr>
          <w:rFonts w:ascii="Times New Roman" w:hAnsi="Times New Roman"/>
          <w:sz w:val="24"/>
          <w:szCs w:val="24"/>
        </w:rPr>
        <w:t xml:space="preserve">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oświadcza, że zapoznał się z dokumentacją zamówienia, miejscem jego realizacji oraz warunkami realizacji umowy i nie wnosi w tym zakresie żadnych zastrzeżeń.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§ 2. Obowiązki Stron.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1. Do obowiązków Zamawiającego należy: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1) przekazanie dostępnej dokumentacji opisującej przedmiot zamówienia,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2) przekazanie terenu objętego przedmiotem zamówienia</w:t>
      </w:r>
      <w:r>
        <w:rPr>
          <w:rFonts w:ascii="Times New Roman" w:hAnsi="Times New Roman"/>
          <w:sz w:val="24"/>
          <w:szCs w:val="24"/>
        </w:rPr>
        <w:t>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2. Do obowiązków Wykonawcy w ramach wynagrodzenia umownego określonego w § 6 umowy należy w szczególności: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1) wykonanie przedmiotu umowy zgodnie z dokumentacją, szczegółowym opisem przedmiotu zamówienia, zasadami wiedzy technicznej, przepisami prawa i normami,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2) udział w spotkaniach koordynacyjnych zwoływanych przez Zamawiającego w jego siedzibie lub na terenie objętym przedmiotem zamówienia,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3) wykonanie wszelkich niezbędnych robót przygotowawczych na terenie objętym przedmiotem zamówienia,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4) przestrzeganie obowiązujących przepisów BHP i ppoż. w trakcie wykonywania robót,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5) w okresie od przekazania terenu objętego przedmiotem zamówienia Wykonawcy do ponownego przekazania tego terenu Zamawiającemu zapewnienie odbioru odpadów,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6) stosowanie materiałów i urządzeń posiadających odpowiednie dopuszczenia do stosowania w budownictwie i zapewniających sprawność eksploatacyjną wykonanego przedmiotu umowy,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lastRenderedPageBreak/>
        <w:t xml:space="preserve">7) zawiadomienie Zamawiającego o zamiarze wykonania robót zanikających lub ulegających zakryciu,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8) umożliwienie w każdym czasie nieograniczonego wstępu na teren objęty przedmiotem zamówienia przedstawicielom Zamawiającego oraz innym osobom upoważnionym przez Zamawiającego, a także zapewnienie dostępu do dokumentacji budowy oraz informacji o inwestycji i wykonywanych robotach,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9) utrzymanie porządku na terenie objętym przedmiotem zamówienia oraz terenie przyległym, zapewnienie na własny koszt transportu odpadów do miejsc ich wykorzystania lub utylizacji, łącznie z kosztami utylizacji,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10) ponoszenie odpowiedzialności za teren objęty przedmiotem zamówienia i – na zasadach ogólnych – za wszelkie szkody wynikłe na tym terenie oraz inne szkody wynikające z prowadzenia robót budowlanych,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11) dostosowanie się do ograniczeń obciążeń osi pojazdów podczas transportu materiałów i sprzętu na drogach dojazdowych; właściwe oznakowanie oraz prawidłowa eksploatacja dróg dojazdowych łącznie z usuwaniem uszkodzeń własnym staraniem i na własny koszt,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§ 3. Oświadczenia i zapewnienia Wykonawcy.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1. Wykonawca zapewnia, że posiada niezbędną wiedzę fachową, kwalifikacje, doświadczenie, możliwości i uprawnienia konieczne dla prawidłowego wykonania umowy.</w:t>
      </w: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2. Wykonawca może zlecić podwykonawcom wykonanie części robót budowlanych, dostaw, usług objętych umową, jednak za działania i zaniechania tych podwykonawców przyjmuje wyłączną odpowiedzialność jak za działania własne.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Powierzenie wykonywania jakiejkolwiek części przedmiotu umowy podwykonawcom wymaga pisemnej zgody Zamawiającego.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§ 4. Termin realizacji umowy.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1. Wykonawca wykona przedmiot umowy, określony w § 1 w terminie ………..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2. Za termin wykonania przedmiotu umowy uważa się datę pisemnego zgłoszenia przez Wykonawcę Zamawiającemu przedmiotu umowy do odbioru końcowego.</w:t>
      </w:r>
    </w:p>
    <w:p w:rsidR="003E2A99" w:rsidRPr="006150A3" w:rsidRDefault="003E2A99" w:rsidP="003E2A99">
      <w:pPr>
        <w:widowControl w:val="0"/>
        <w:tabs>
          <w:tab w:val="left" w:pos="51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ab/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§ 5. Odbiór robót.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1. Przedmiotem odbioru końcowego jest całość zamówienia, po wykonaniu przedmiotu umowy. 2. W odbiorach uczestniczą: przedstawiciele Zamawiającego i Wykonawca.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3.Odbiór końcowy robót zostanie przeprowadzony przez Zamawiającego w ciągu 14 dni od dnia prawidłowego zgłoszenia przez Wykonawcę przedmiotu umowy do odbioru końcowego zgodnie z § 4.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4. Jeżeli w toku czynności odbioru zostanie stwierdzone, że przedmiot nie osiągnął gotowości do odbioru z powodu nie zakończenia prac, stwierdzenia wad lub nie wywiązania się z obowiązków, o których mowa w niniejszej umowie, Zamawiający może odmówić odbioru.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lastRenderedPageBreak/>
        <w:t xml:space="preserve">5. Z czynności odbioru sporządza się protokół, który powinien zawierać ustalenia poczynione w toku odbioru. Odbiór końcowy jest dokonany po złożeniu stosownego oświadczenia przez Zamawiającego w protokole odbioru końcowego lub po potwierdzeniu w w/w protokole usunięcia wszystkich wad stwierdzonych w tym odbiorze.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6. Jeżeli odbiór nie został dokonany z winy Zamawiającego w terminie ustalonym w ust. 5 niniejszego paragrafu, mimo prawidłowego zawiadomienia o gotowości do odbioru przez Wykonawcę, to Wykonawca nie pozostaje w zwłoce z wykonaniem zobowiązania wynikającego z umowy.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§ 6. Wynagrodzenie i sposób rozliczeń.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1. Za wykonanie przedmiotu zamówienia, o którym mowa w § 1 niniejszej umowy Wykonawcy przysługuje </w:t>
      </w:r>
      <w:r w:rsidRPr="008A358F">
        <w:rPr>
          <w:rFonts w:ascii="Times New Roman" w:hAnsi="Times New Roman"/>
          <w:sz w:val="24"/>
          <w:szCs w:val="24"/>
        </w:rPr>
        <w:t>wynagrodzenie ryczałtowe</w:t>
      </w:r>
      <w:r w:rsidRPr="006150A3">
        <w:rPr>
          <w:rFonts w:ascii="Times New Roman" w:hAnsi="Times New Roman"/>
          <w:sz w:val="24"/>
          <w:szCs w:val="24"/>
        </w:rPr>
        <w:t xml:space="preserve">  w wysokości: ……….zł netto + VAT…. % (tj. ……. zł), tj. łącznie brutto …….zł (słownie:…………. zł). </w:t>
      </w:r>
      <w:r>
        <w:rPr>
          <w:rFonts w:ascii="Times New Roman" w:hAnsi="Times New Roman"/>
          <w:sz w:val="24"/>
          <w:szCs w:val="24"/>
        </w:rPr>
        <w:t>Wynagrodzenie zostało ustalone na podstawie oferty Wykonawcy z dnia …………. , która stanowi załącznik do niniejszej umowy.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3. Rozliczenie wynagrodzenia za wykonanie przedmiotu umowy nastąpi fakturą końcową za zakończony zakres robót określony w § 1.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4. Wystawienie faktury następuje na podstawie podpisanego przez Zamawiającego protokołu odbioru końcowego, a zapłata następuje w terminie 30 dni od dnia doręczenia prawidłowo wystawionej faktury VAT za wykonane roboty. </w:t>
      </w:r>
    </w:p>
    <w:p w:rsidR="003E2A99" w:rsidRDefault="003E2A99" w:rsidP="003E2A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Wynagrodzenie jest</w:t>
      </w:r>
      <w:r w:rsidRPr="006150A3">
        <w:rPr>
          <w:rFonts w:ascii="Times New Roman" w:hAnsi="Times New Roman"/>
          <w:sz w:val="24"/>
          <w:szCs w:val="24"/>
        </w:rPr>
        <w:t xml:space="preserve"> stałe do końca trwania umowy i nie podlega waloryzacji</w:t>
      </w:r>
      <w:r>
        <w:rPr>
          <w:rFonts w:ascii="Times New Roman" w:hAnsi="Times New Roman"/>
          <w:sz w:val="24"/>
          <w:szCs w:val="24"/>
        </w:rPr>
        <w:t>, ani jakimkolwiek zmianom.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50A3">
        <w:rPr>
          <w:rFonts w:ascii="Times New Roman" w:hAnsi="Times New Roman"/>
          <w:sz w:val="24"/>
          <w:szCs w:val="24"/>
        </w:rPr>
        <w:t xml:space="preserve">6. W przypadku konieczności przerwania robót lub ograniczenia zakresu rzeczowego przedmiotu umowy (zaniechania robót), Wykonawca oświadcza, że nie będzie dochodził roszczeń z tego tytułu, z zastrzeżeniem, że w tym przypadku Wykonawcy przysługuje wynagrodzenie jedynie za faktycznie wykonane roboty. Strony ustalają, że rezygnacja z wykonania części robót nie może przekroczyć 20% wynagrodzenia </w:t>
      </w:r>
      <w:r>
        <w:rPr>
          <w:rFonts w:ascii="Times New Roman" w:hAnsi="Times New Roman"/>
          <w:sz w:val="24"/>
          <w:szCs w:val="24"/>
        </w:rPr>
        <w:t>W</w:t>
      </w:r>
      <w:r w:rsidRPr="006150A3">
        <w:rPr>
          <w:rFonts w:ascii="Times New Roman" w:hAnsi="Times New Roman"/>
          <w:sz w:val="24"/>
          <w:szCs w:val="24"/>
        </w:rPr>
        <w:t>ykonawcy.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1E194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1E194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1943">
        <w:rPr>
          <w:rFonts w:ascii="Times New Roman" w:hAnsi="Times New Roman"/>
          <w:sz w:val="24"/>
          <w:szCs w:val="24"/>
        </w:rPr>
        <w:t>§ 7. Rękojmia za wady, gwarancja i zastępcze usuwanie wad.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1. Wykonawca udziela Zamawiającemu gwarancji jakości na wykonane prace na okres 60 miesięcy.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2.Wykonawca jest odpowiedzialny z tytułu rękojmi przez okres 60 miesięcy, od daty odbioru końcowego, za wady przedmiotu umowy istniejące w czasie dokonywania czynności odbioru oraz za wady powstałe po odbiorze, lecz z przyczyn tkwiących w wykonanym przedmiocie umowy w chwili odbioru.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3.Termin rozpoczęcia biegu gwarancji i rękojmi rozpoczyna się od dnia podpisania bezusterkowego protokołu odbioru robót.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4. Zamawiający może realizować uprawnienia z tytułu rękojmi niezależnie od uprawnień wynikających z gwarancji.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5. Gwarancji nie będą podlegały uszkodzenia wyposażenia powstałe wskutek :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lastRenderedPageBreak/>
        <w:t>1) Działania siły wyższej (pożar, powódź i inne) po odbiorze robót przez Zamawiającego.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2) Modyfikacji, przeróbek lub zmian konstrukcyjnych dokonywanych przez osoby trzecie, bez wiedzy Wykonawcy.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6. Zamawiający będzie zgłaszał Wykonawcy wady (awarie, uszkodzenia) mailem lub telefonicznie, a Wykonawca potwierdzi otrzymanie zgłoszenia i przystąpi do jej usunięcia w ciągu 24 godzin od dnia zgłoszenia. </w:t>
      </w:r>
      <w:r>
        <w:rPr>
          <w:rFonts w:ascii="Times New Roman" w:hAnsi="Times New Roman"/>
          <w:sz w:val="24"/>
          <w:szCs w:val="24"/>
        </w:rPr>
        <w:t xml:space="preserve">Za zgłoszenie Strony uznają datę nadania maila lub wykonania połączenia telefonicznego przez Zamawiającego. </w:t>
      </w:r>
      <w:r w:rsidRPr="006150A3">
        <w:rPr>
          <w:rFonts w:ascii="Times New Roman" w:hAnsi="Times New Roman"/>
          <w:sz w:val="24"/>
          <w:szCs w:val="24"/>
        </w:rPr>
        <w:t xml:space="preserve">Okres naprawy nie może przekroczyć 14 dni.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7. W okresie objętym gwarancją Wykonawca będzie ponosił wszelkie koszty napraw gwarancyjnych niezbędnych do utrzymania jakości wykonanych robót w sposób zapewniający niezakłóconą i niepogorszoną możliwość korzystania z przedmiotu umowy.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8. Termin ochrony gwarancją i rękojmią biegną na nowo od momentu podpisania protokołu odbioru naprawy usterek, dla wyposażenia podlegającego naprawom.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9. W przypadku jeśli Wykonawca nie usunie wad, o których mowa w ust. 1 lub 2 Zamawiający ma prawo naliczyć kary umowne. </w:t>
      </w: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10. W razie stwierdzenia w toku czynności odbioru istnienia wady nadającej się do usunięcia Zamawiający może:</w:t>
      </w: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1) odmówić odbioru do czasu usunięcia wady;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2) dokonać odbioru i żądać usunięcia wady wyznaczając odpowiedni termin. </w:t>
      </w: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11. W razie odebrania przedmiotu umowy z zastrzeżeniem, co do stwierdzonej przy odbiorze wady nadającej się do usunięcia lub stwierdzenia takiej wady w okresie rękojmi lub gwarancji Zamawiający może żądać : </w:t>
      </w: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1) usunięcia wady wyznaczając Wykonawcy odpowiedni termin;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2) zapłaty odszkodowania odpowiednio do poniesionych szkód i do utraconej wartości użytkowej, estetycznej i technicznej. 3) zlecenia usunięcia szkód innemu podmiotowi, na koszt i ryzyko Wykonawcy. </w:t>
      </w: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12. W okresie rękojmi i gwarancji wszelkie naprawy lub wymiany, objęte gwarancją lub rękojmią dokonywane są w ramach wynagrodzenia określonego w § 6 ust. 1 umowy. Zamawiający nie ponosi jakichkolwiek kosztów związanych z naprawami i wymianą.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13. Wykonawca nie może odmówić usunięcia wad ze względu na wysokość związanych z tym kosztów.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14. Zamawiający może wykonać uprawnienia z tytułu rękojmi po wygaśnięciu tych uprawnień, jeżeli zawiadomił Wykonawcę o wadzie przed wygaśnięciem tych uprawnień. Zamawiający jest uprawniony do wykonania uprawnień wynikających z gwarancji po upływie okresu, na jaki gwarancja została udzielona, jeżeli zawiadomił Wykonawcę o wadach przed upływem okresu gwarancji. </w:t>
      </w:r>
    </w:p>
    <w:p w:rsidR="003E2A99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15. Strony zgodnie oświadczają, iż odpowiedzialność Wykonawcy z tytułu rękojmi za wady przedmiotu umowy rozszerzają w stosunku do zasad określonych w art. 556 i następnych Kodeksu cywilnego. Odpowiedzialność Wykonawcy z tytułu rękojmi za wady dotyczy wad przedmiotu umowy istniejących w chwili dokonywania czynności odbioru oraz wad powstałych po odbiorze, z przyczyn tkwiących w przedmiocie umowy w chwili odbioru.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16. W celu uniknięcia wątpliwości Strony potwierdzają, iż Wynagrodzenie Wykonawcy obejmuje wynagrodzenie z tytułu udzielenia rękojmi i wykonywania obowiązków wynikających </w:t>
      </w:r>
      <w:r w:rsidRPr="006150A3">
        <w:rPr>
          <w:rFonts w:ascii="Times New Roman" w:hAnsi="Times New Roman"/>
          <w:sz w:val="24"/>
          <w:szCs w:val="24"/>
        </w:rPr>
        <w:lastRenderedPageBreak/>
        <w:t>z rozszerzonej rękojmi.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17. Zamawiający zastrzega sobie możliwość rocznych przeglądów w okresie gwarancji przy udziale Wykonawcy,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18. Zamawiający wraz z Wykonawcą dokonają przeglądu gwarancyjnego zakończonego spisaniem protokołu usunięcia ewentualnych wad. Wady powinny zostać usunięte, a odbiór prawidłowo wykonanych robót powinien odbyć się 10 dni przed zakończeniem gwarancji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1E194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1943">
        <w:rPr>
          <w:rFonts w:ascii="Times New Roman" w:hAnsi="Times New Roman"/>
          <w:sz w:val="24"/>
          <w:szCs w:val="24"/>
        </w:rPr>
        <w:t>§ 8. Odstąpienie od umowy.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Zamawiający może odstąpić od umowy </w:t>
      </w:r>
      <w:r>
        <w:rPr>
          <w:rFonts w:ascii="Times New Roman" w:hAnsi="Times New Roman"/>
          <w:sz w:val="24"/>
          <w:szCs w:val="24"/>
        </w:rPr>
        <w:t xml:space="preserve">(w całości lub w części) </w:t>
      </w:r>
      <w:r w:rsidRPr="006150A3">
        <w:rPr>
          <w:rFonts w:ascii="Times New Roman" w:hAnsi="Times New Roman"/>
          <w:sz w:val="24"/>
          <w:szCs w:val="24"/>
        </w:rPr>
        <w:t xml:space="preserve">ze skutkiem natychmiastowym: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1) jeśli Wykonawca wykonuje roboty lub inne obowiązki </w:t>
      </w:r>
      <w:r>
        <w:rPr>
          <w:rFonts w:ascii="Times New Roman" w:hAnsi="Times New Roman"/>
          <w:sz w:val="24"/>
          <w:szCs w:val="24"/>
        </w:rPr>
        <w:t xml:space="preserve">umowne </w:t>
      </w:r>
      <w:r w:rsidRPr="006150A3">
        <w:rPr>
          <w:rFonts w:ascii="Times New Roman" w:hAnsi="Times New Roman"/>
          <w:sz w:val="24"/>
          <w:szCs w:val="24"/>
        </w:rPr>
        <w:t>z naruszeniem przepisów</w:t>
      </w:r>
      <w:r>
        <w:rPr>
          <w:rFonts w:ascii="Times New Roman" w:hAnsi="Times New Roman"/>
          <w:sz w:val="24"/>
          <w:szCs w:val="24"/>
        </w:rPr>
        <w:t>,</w:t>
      </w:r>
      <w:r w:rsidRPr="006150A3">
        <w:rPr>
          <w:rFonts w:ascii="Times New Roman" w:hAnsi="Times New Roman"/>
          <w:sz w:val="24"/>
          <w:szCs w:val="24"/>
        </w:rPr>
        <w:t xml:space="preserve"> w szczególności nie zachowując odpowiedniej jakości albo staranności;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2) jeśli Wykonawca narusza postanowienia umowy o posługiwaniu się podwykonawcami;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3) jeśli Wykonawca w inny sposób narusza umowę w sposób istotny, bądź wielokrotnie;</w:t>
      </w:r>
    </w:p>
    <w:p w:rsidR="003E2A99" w:rsidRPr="00092AF9" w:rsidRDefault="003E2A99" w:rsidP="003E2A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92AF9">
        <w:rPr>
          <w:rFonts w:ascii="Times New Roman" w:hAnsi="Times New Roman"/>
          <w:sz w:val="24"/>
          <w:szCs w:val="24"/>
        </w:rPr>
        <w:t xml:space="preserve">w razie wystąpienia istotnej zmiany okoliczności powodującej, że wykonanie umowy nie leży w interesie publicznym, czego nie można było przewidzieć w chwili zawarcia umowy, </w:t>
      </w:r>
    </w:p>
    <w:p w:rsidR="003E2A99" w:rsidRPr="00092AF9" w:rsidRDefault="003E2A99" w:rsidP="003E2A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92AF9">
        <w:rPr>
          <w:rFonts w:ascii="Times New Roman" w:hAnsi="Times New Roman"/>
          <w:sz w:val="24"/>
          <w:szCs w:val="24"/>
        </w:rPr>
        <w:t xml:space="preserve">gdy Wykonawca nie rozpoczął realizacji przedmiotu umowy bez uzasadnionych przyczyn lub nie kontynuuje ich, pomimo wezwania Zamawiającego złożonego na piśmie, </w:t>
      </w:r>
    </w:p>
    <w:p w:rsidR="003E2A99" w:rsidRPr="00092AF9" w:rsidRDefault="003E2A99" w:rsidP="003E2A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092AF9">
        <w:rPr>
          <w:rFonts w:ascii="Times New Roman" w:hAnsi="Times New Roman"/>
          <w:sz w:val="24"/>
          <w:szCs w:val="24"/>
        </w:rPr>
        <w:t>Wykonawca przerwał realizację przedmiotu umowy i przerwa ta trwa dłużej niż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092AF9">
        <w:rPr>
          <w:rFonts w:ascii="Times New Roman" w:hAnsi="Times New Roman"/>
          <w:sz w:val="24"/>
          <w:szCs w:val="24"/>
        </w:rPr>
        <w:t xml:space="preserve"> dni.;</w:t>
      </w:r>
    </w:p>
    <w:p w:rsidR="003E2A99" w:rsidRPr="00092AF9" w:rsidRDefault="003E2A99" w:rsidP="003E2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w przypadku </w:t>
      </w:r>
      <w:r w:rsidRPr="00092AF9">
        <w:rPr>
          <w:rFonts w:ascii="Times New Roman" w:hAnsi="Times New Roman"/>
          <w:sz w:val="24"/>
          <w:szCs w:val="24"/>
        </w:rPr>
        <w:t>opóźnienia w zakończeniu realizacji przedmiotu umowy wynoszącego co najmniej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092AF9">
        <w:rPr>
          <w:rFonts w:ascii="Times New Roman" w:hAnsi="Times New Roman"/>
          <w:sz w:val="24"/>
          <w:szCs w:val="24"/>
        </w:rPr>
        <w:t xml:space="preserve"> dni.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2. Zamawiający może odstąpić od umowy w przypadkach określonych w ust. 1 w terminie 30 dni od daty zajścia okoliczności uzasadniających odstąpienie od umowy.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3. W razie odstąpienia od umowy </w:t>
      </w:r>
      <w:r>
        <w:rPr>
          <w:rFonts w:ascii="Times New Roman" w:hAnsi="Times New Roman"/>
          <w:sz w:val="24"/>
          <w:szCs w:val="24"/>
        </w:rPr>
        <w:t xml:space="preserve">w części </w:t>
      </w:r>
      <w:r w:rsidRPr="006150A3">
        <w:rPr>
          <w:rFonts w:ascii="Times New Roman" w:hAnsi="Times New Roman"/>
          <w:sz w:val="24"/>
          <w:szCs w:val="24"/>
        </w:rPr>
        <w:t xml:space="preserve">Wykonawca przy udziale Zamawiającego sporządzi protokół inwentaryzacji zaawansowania prac na dzień odstąpienia oraz zabezpieczy przerwane roboty w zakresie wzajemnie uzgodnionym.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0A3">
        <w:rPr>
          <w:rFonts w:ascii="Times New Roman" w:hAnsi="Times New Roman"/>
          <w:sz w:val="24"/>
          <w:szCs w:val="24"/>
        </w:rPr>
        <w:t xml:space="preserve">Inwentaryzacja będzie podstawą rozliczenia finansowego </w:t>
      </w:r>
      <w:r>
        <w:rPr>
          <w:rFonts w:ascii="Times New Roman" w:hAnsi="Times New Roman"/>
          <w:sz w:val="24"/>
          <w:szCs w:val="24"/>
        </w:rPr>
        <w:t>S</w:t>
      </w:r>
      <w:r w:rsidRPr="006150A3">
        <w:rPr>
          <w:rFonts w:ascii="Times New Roman" w:hAnsi="Times New Roman"/>
          <w:sz w:val="24"/>
          <w:szCs w:val="24"/>
        </w:rPr>
        <w:t>tron.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1E194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1943">
        <w:rPr>
          <w:rFonts w:ascii="Times New Roman" w:hAnsi="Times New Roman"/>
          <w:sz w:val="24"/>
          <w:szCs w:val="24"/>
        </w:rPr>
        <w:t>§ 9 Kary umowne.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1. Wykonawca zapłaci Zamawiającemu kary umowne: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1) za </w:t>
      </w:r>
      <w:r>
        <w:rPr>
          <w:rFonts w:ascii="Times New Roman" w:hAnsi="Times New Roman"/>
          <w:sz w:val="24"/>
          <w:szCs w:val="24"/>
        </w:rPr>
        <w:t xml:space="preserve">opóźnienie </w:t>
      </w:r>
      <w:r w:rsidRPr="006150A3">
        <w:rPr>
          <w:rFonts w:ascii="Times New Roman" w:hAnsi="Times New Roman"/>
          <w:sz w:val="24"/>
          <w:szCs w:val="24"/>
        </w:rPr>
        <w:t xml:space="preserve"> w ukończeniu całości przedmiotu umowy w terminie wskazanym w § 4 ust. 1 – w wysokości 0,2 % całkowitego wynagrodzenia umownego brutto, o którym mowa w § 6 ust. 1 umowy, za każdy </w:t>
      </w:r>
      <w:r>
        <w:rPr>
          <w:rFonts w:ascii="Times New Roman" w:hAnsi="Times New Roman"/>
          <w:sz w:val="24"/>
          <w:szCs w:val="24"/>
        </w:rPr>
        <w:t xml:space="preserve">rozpoczęty </w:t>
      </w:r>
      <w:r w:rsidRPr="006150A3">
        <w:rPr>
          <w:rFonts w:ascii="Times New Roman" w:hAnsi="Times New Roman"/>
          <w:sz w:val="24"/>
          <w:szCs w:val="24"/>
        </w:rPr>
        <w:t>dzień,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2) za </w:t>
      </w:r>
      <w:r>
        <w:rPr>
          <w:rFonts w:ascii="Times New Roman" w:hAnsi="Times New Roman"/>
          <w:sz w:val="24"/>
          <w:szCs w:val="24"/>
        </w:rPr>
        <w:t>opóźnienie</w:t>
      </w:r>
      <w:r w:rsidRPr="006150A3">
        <w:rPr>
          <w:rFonts w:ascii="Times New Roman" w:hAnsi="Times New Roman"/>
          <w:sz w:val="24"/>
          <w:szCs w:val="24"/>
        </w:rPr>
        <w:t xml:space="preserve"> w usunięciu wady stwierdzonej przy odbiorze końcowym robót, w przypadku dokonania odbioru, a także w okresie gwarancji lub rękojmi - w wysokości 0,2 % całkowitego wynagrodzenia umownego brutto, o którym mowa w § 6 ust. 1 umowy, za każdy </w:t>
      </w:r>
      <w:r>
        <w:rPr>
          <w:rFonts w:ascii="Times New Roman" w:hAnsi="Times New Roman"/>
          <w:sz w:val="24"/>
          <w:szCs w:val="24"/>
        </w:rPr>
        <w:t xml:space="preserve">rozpoczęty </w:t>
      </w:r>
      <w:r w:rsidRPr="006150A3">
        <w:rPr>
          <w:rFonts w:ascii="Times New Roman" w:hAnsi="Times New Roman"/>
          <w:sz w:val="24"/>
          <w:szCs w:val="24"/>
        </w:rPr>
        <w:t xml:space="preserve">dzień, </w:t>
      </w:r>
    </w:p>
    <w:p w:rsidR="003E2A99" w:rsidRPr="00092AF9" w:rsidRDefault="003E2A99" w:rsidP="003E2A99">
      <w:pPr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092AF9">
        <w:rPr>
          <w:rFonts w:ascii="Times New Roman" w:hAnsi="Times New Roman"/>
          <w:sz w:val="24"/>
          <w:szCs w:val="24"/>
        </w:rPr>
        <w:t>za odstąpienie od umowy w całości</w:t>
      </w:r>
      <w:r>
        <w:rPr>
          <w:rFonts w:ascii="Times New Roman" w:hAnsi="Times New Roman"/>
          <w:sz w:val="24"/>
          <w:szCs w:val="24"/>
        </w:rPr>
        <w:t>,</w:t>
      </w:r>
      <w:r w:rsidRPr="00092AF9">
        <w:rPr>
          <w:rFonts w:ascii="Times New Roman" w:hAnsi="Times New Roman"/>
          <w:sz w:val="24"/>
          <w:szCs w:val="24"/>
        </w:rPr>
        <w:t xml:space="preserve"> z przyczyn zależnych od Wykonawcy</w:t>
      </w:r>
      <w:r>
        <w:rPr>
          <w:rFonts w:ascii="Times New Roman" w:hAnsi="Times New Roman"/>
          <w:sz w:val="24"/>
          <w:szCs w:val="24"/>
        </w:rPr>
        <w:t>,</w:t>
      </w:r>
      <w:r w:rsidRPr="00092AF9">
        <w:rPr>
          <w:rFonts w:ascii="Times New Roman" w:hAnsi="Times New Roman"/>
          <w:sz w:val="24"/>
          <w:szCs w:val="24"/>
        </w:rPr>
        <w:t xml:space="preserve"> w wysokości 10% wynagrodzenia umownego </w:t>
      </w:r>
      <w:r>
        <w:rPr>
          <w:rFonts w:ascii="Times New Roman" w:hAnsi="Times New Roman"/>
          <w:sz w:val="24"/>
          <w:szCs w:val="24"/>
        </w:rPr>
        <w:t>brutto</w:t>
      </w:r>
      <w:r w:rsidRPr="00092AF9">
        <w:rPr>
          <w:rFonts w:ascii="Times New Roman" w:hAnsi="Times New Roman"/>
          <w:sz w:val="24"/>
          <w:szCs w:val="24"/>
        </w:rPr>
        <w:t xml:space="preserve">, o którym mowa w § </w:t>
      </w:r>
      <w:r>
        <w:rPr>
          <w:rFonts w:ascii="Times New Roman" w:hAnsi="Times New Roman"/>
          <w:sz w:val="24"/>
          <w:szCs w:val="24"/>
        </w:rPr>
        <w:t>6</w:t>
      </w:r>
      <w:r w:rsidRPr="00092AF9">
        <w:rPr>
          <w:rFonts w:ascii="Times New Roman" w:hAnsi="Times New Roman"/>
          <w:sz w:val="24"/>
          <w:szCs w:val="24"/>
        </w:rPr>
        <w:t xml:space="preserve"> ust. 1,</w:t>
      </w:r>
    </w:p>
    <w:p w:rsidR="003E2A99" w:rsidRPr="00092AF9" w:rsidRDefault="003E2A99" w:rsidP="003E2A99">
      <w:pPr>
        <w:jc w:val="both"/>
        <w:rPr>
          <w:rFonts w:ascii="Times New Roman" w:hAnsi="Times New Roman"/>
          <w:sz w:val="24"/>
          <w:szCs w:val="24"/>
        </w:rPr>
      </w:pPr>
      <w:r w:rsidRPr="00092AF9">
        <w:rPr>
          <w:rFonts w:ascii="Times New Roman" w:hAnsi="Times New Roman"/>
          <w:sz w:val="24"/>
          <w:szCs w:val="24"/>
        </w:rPr>
        <w:t>4)za odstąpienie od umowy w części</w:t>
      </w:r>
      <w:r>
        <w:rPr>
          <w:rFonts w:ascii="Times New Roman" w:hAnsi="Times New Roman"/>
          <w:sz w:val="24"/>
          <w:szCs w:val="24"/>
        </w:rPr>
        <w:t>,</w:t>
      </w:r>
      <w:r w:rsidRPr="00092AF9">
        <w:rPr>
          <w:rFonts w:ascii="Times New Roman" w:hAnsi="Times New Roman"/>
          <w:sz w:val="24"/>
          <w:szCs w:val="24"/>
        </w:rPr>
        <w:t xml:space="preserve"> z przyczyn zależnych od Wykonawcy</w:t>
      </w:r>
      <w:r>
        <w:rPr>
          <w:rFonts w:ascii="Times New Roman" w:hAnsi="Times New Roman"/>
          <w:sz w:val="24"/>
          <w:szCs w:val="24"/>
        </w:rPr>
        <w:t>,</w:t>
      </w:r>
      <w:r w:rsidRPr="00092AF9">
        <w:rPr>
          <w:rFonts w:ascii="Times New Roman" w:hAnsi="Times New Roman"/>
          <w:sz w:val="24"/>
          <w:szCs w:val="24"/>
        </w:rPr>
        <w:t xml:space="preserve"> w wysokości 10% wynagrodzenia umownego </w:t>
      </w:r>
      <w:r>
        <w:rPr>
          <w:rFonts w:ascii="Times New Roman" w:hAnsi="Times New Roman"/>
          <w:sz w:val="24"/>
          <w:szCs w:val="24"/>
        </w:rPr>
        <w:t>brutto</w:t>
      </w:r>
      <w:r w:rsidRPr="00092AF9">
        <w:rPr>
          <w:rFonts w:ascii="Times New Roman" w:hAnsi="Times New Roman"/>
          <w:sz w:val="24"/>
          <w:szCs w:val="24"/>
        </w:rPr>
        <w:t>, za część przedmiotu umowy, której dotyczy odstąpienie.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50A3">
        <w:rPr>
          <w:rFonts w:ascii="Times New Roman" w:hAnsi="Times New Roman"/>
          <w:sz w:val="24"/>
          <w:szCs w:val="24"/>
        </w:rPr>
        <w:t>) w przypadku naruszenia obowiązku utrzymania porządku zawartego w § 2 ust.2 pkt 9 umowy w wysokości 300,00 zł za każde zdarzenie.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2. Karę, o której mowa w ust. 1,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3. Jeżeli kara umowna nie pokrywa poniesionej szkody Zamawiający może dochodzić odszkodowania uzupełniającego.</w:t>
      </w:r>
    </w:p>
    <w:p w:rsidR="003E2A99" w:rsidRPr="001E194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1E194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1943">
        <w:rPr>
          <w:rFonts w:ascii="Times New Roman" w:hAnsi="Times New Roman"/>
          <w:sz w:val="24"/>
          <w:szCs w:val="24"/>
        </w:rPr>
        <w:t>§ 10 Siła wyższa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1. 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2. Strona, która zamierza żądać zwolnienia z odpowiedzialności z powodu siły wyższej zobowiązana jest powiadomić drugą Stronę na piśmie, bez zbędnej zwłoki, o jej zajściu i ustaniu. 3. Zaistnienie siły wyższej powinno być udokumentowane przez Stronę powołującą się na nią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1E194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1E1943" w:rsidRDefault="003E2A99" w:rsidP="003E2A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1943">
        <w:rPr>
          <w:rFonts w:ascii="Times New Roman" w:hAnsi="Times New Roman"/>
          <w:sz w:val="24"/>
          <w:szCs w:val="24"/>
        </w:rPr>
        <w:t>§ 12. Postanowienia końcowe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W sprawach nieuregulowanych postanowieniami umowy zastosowanie mają przepisy Kodeksu cywilnego, jeżeli przepisy ustawy Pzp nie stanowią inaczej. </w:t>
      </w:r>
    </w:p>
    <w:p w:rsidR="003E2A99" w:rsidRDefault="003E2A99" w:rsidP="003E2A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Wykonawca nie może bez zgody Zamawiającego dokonać cesji wierzytelności, przysługującej mu z tytułu realizacji umowy na osoby trzecie. </w:t>
      </w:r>
    </w:p>
    <w:p w:rsidR="003E2A99" w:rsidRPr="009D02E1" w:rsidRDefault="003E2A99" w:rsidP="003E2A99">
      <w:pPr>
        <w:numPr>
          <w:ilvl w:val="0"/>
          <w:numId w:val="9"/>
        </w:num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02E1">
        <w:rPr>
          <w:rFonts w:ascii="Times New Roman" w:hAnsi="Times New Roman"/>
          <w:sz w:val="24"/>
          <w:szCs w:val="24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2018 r poz. 1000) dla których Administratorem jest Wójt Gminy Dąbrówka, a co za tym idzie nie wiąże się z dostępem do zasobów informatycznych Urzędu Gminy Dąbrówka, z zastrzeżeniem zawartym w zdaniu drugim. Wójt Gminy Dąbrówka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:rsidR="003E2A99" w:rsidRPr="006150A3" w:rsidRDefault="003E2A99" w:rsidP="003E2A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lastRenderedPageBreak/>
        <w:t xml:space="preserve"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b/>
          <w:sz w:val="24"/>
          <w:szCs w:val="24"/>
        </w:rPr>
        <w:t>Zamawiający:</w:t>
      </w:r>
      <w:r w:rsidRPr="006150A3">
        <w:rPr>
          <w:rFonts w:ascii="Times New Roman" w:hAnsi="Times New Roman"/>
          <w:sz w:val="24"/>
          <w:szCs w:val="24"/>
        </w:rPr>
        <w:t xml:space="preserve">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 Gospodarki Komunalnej w Dąbrówce</w:t>
      </w:r>
      <w:r w:rsidRPr="006150A3">
        <w:rPr>
          <w:rFonts w:ascii="Times New Roman" w:hAnsi="Times New Roman"/>
          <w:sz w:val="24"/>
          <w:szCs w:val="24"/>
        </w:rPr>
        <w:t xml:space="preserve">,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ul. Tadeusza Kościuszki 14,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05-252 Dąbrówka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tel.: (29) 642-82-</w:t>
      </w:r>
      <w:r>
        <w:rPr>
          <w:rFonts w:ascii="Times New Roman" w:hAnsi="Times New Roman"/>
          <w:sz w:val="24"/>
          <w:szCs w:val="24"/>
        </w:rPr>
        <w:t>71</w:t>
      </w:r>
      <w:r w:rsidRPr="006150A3">
        <w:rPr>
          <w:rFonts w:ascii="Times New Roman" w:hAnsi="Times New Roman"/>
          <w:sz w:val="24"/>
          <w:szCs w:val="24"/>
        </w:rPr>
        <w:t xml:space="preserve">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zgk</w:t>
      </w:r>
      <w:r w:rsidRPr="006150A3">
        <w:rPr>
          <w:rFonts w:ascii="Times New Roman" w:hAnsi="Times New Roman"/>
          <w:sz w:val="24"/>
          <w:szCs w:val="24"/>
        </w:rPr>
        <w:t>@dabrowka.net.pl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b/>
          <w:sz w:val="24"/>
          <w:szCs w:val="24"/>
        </w:rPr>
        <w:t>Wykonawca:</w:t>
      </w:r>
      <w:r w:rsidRPr="006150A3">
        <w:rPr>
          <w:rFonts w:ascii="Times New Roman" w:hAnsi="Times New Roman"/>
          <w:sz w:val="24"/>
          <w:szCs w:val="24"/>
        </w:rPr>
        <w:t xml:space="preserve">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Nazwa firmy: ………………………………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Adres: …………………………….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>Tel. ……………………………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 e-mail: …………………….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Każda ze Stron zobowiązuje się do powiadomienia drugiej Strony </w:t>
      </w:r>
      <w:r>
        <w:rPr>
          <w:rFonts w:ascii="Times New Roman" w:hAnsi="Times New Roman"/>
          <w:sz w:val="24"/>
          <w:szCs w:val="24"/>
        </w:rPr>
        <w:t xml:space="preserve">na piśmie </w:t>
      </w:r>
      <w:r w:rsidRPr="006150A3">
        <w:rPr>
          <w:rFonts w:ascii="Times New Roman" w:hAnsi="Times New Roman"/>
          <w:sz w:val="24"/>
          <w:szCs w:val="24"/>
        </w:rPr>
        <w:t xml:space="preserve">o każdorazowej zmianie swojego adresu. W przypadku braku powiadomienia o zmianie adresu doręczenie dokonane na ostatnio wskazany adres będą uważane za skuteczne.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Nagłówki paragrafów nie stanowią treści umowy i nie będą brane pod uwagę przy jej interpretacji.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Przedstawicielami Stron są: </w:t>
      </w:r>
    </w:p>
    <w:p w:rsidR="003E2A99" w:rsidRPr="006150A3" w:rsidRDefault="003E2A99" w:rsidP="003E2A9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Zamawiający: ……………………………… </w:t>
      </w:r>
    </w:p>
    <w:p w:rsidR="003E2A99" w:rsidRPr="006150A3" w:rsidRDefault="003E2A99" w:rsidP="003E2A9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Wykonawca: ……………………………… </w:t>
      </w:r>
    </w:p>
    <w:p w:rsidR="003E2A99" w:rsidRPr="006150A3" w:rsidRDefault="003E2A99" w:rsidP="003E2A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Umowę sporządzono w trzech jednakowo brzmiących egzemplarzach: jeden egzemplarz dla Wykonawcy, dwa – dla Zamawiającego. 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150A3">
        <w:rPr>
          <w:rFonts w:ascii="Times New Roman" w:hAnsi="Times New Roman"/>
          <w:sz w:val="24"/>
          <w:szCs w:val="24"/>
        </w:rPr>
        <w:t xml:space="preserve">ZAMAWIAJĄCY </w:t>
      </w:r>
      <w:r w:rsidRPr="006150A3">
        <w:rPr>
          <w:rFonts w:ascii="Times New Roman" w:hAnsi="Times New Roman"/>
          <w:sz w:val="24"/>
          <w:szCs w:val="24"/>
        </w:rPr>
        <w:tab/>
      </w:r>
      <w:r w:rsidRPr="006150A3">
        <w:rPr>
          <w:rFonts w:ascii="Times New Roman" w:hAnsi="Times New Roman"/>
          <w:sz w:val="24"/>
          <w:szCs w:val="24"/>
        </w:rPr>
        <w:tab/>
      </w:r>
      <w:r w:rsidRPr="006150A3">
        <w:rPr>
          <w:rFonts w:ascii="Times New Roman" w:hAnsi="Times New Roman"/>
          <w:sz w:val="24"/>
          <w:szCs w:val="24"/>
        </w:rPr>
        <w:tab/>
      </w:r>
      <w:r w:rsidRPr="006150A3">
        <w:rPr>
          <w:rFonts w:ascii="Times New Roman" w:hAnsi="Times New Roman"/>
          <w:sz w:val="24"/>
          <w:szCs w:val="24"/>
        </w:rPr>
        <w:tab/>
      </w:r>
      <w:r w:rsidRPr="006150A3">
        <w:rPr>
          <w:rFonts w:ascii="Times New Roman" w:hAnsi="Times New Roman"/>
          <w:sz w:val="24"/>
          <w:szCs w:val="24"/>
        </w:rPr>
        <w:tab/>
      </w:r>
      <w:r w:rsidRPr="006150A3">
        <w:rPr>
          <w:rFonts w:ascii="Times New Roman" w:hAnsi="Times New Roman"/>
          <w:sz w:val="24"/>
          <w:szCs w:val="24"/>
        </w:rPr>
        <w:tab/>
      </w:r>
      <w:r w:rsidRPr="006150A3">
        <w:rPr>
          <w:rFonts w:ascii="Times New Roman" w:hAnsi="Times New Roman"/>
          <w:sz w:val="24"/>
          <w:szCs w:val="24"/>
        </w:rPr>
        <w:tab/>
        <w:t>WYKONAWCA</w:t>
      </w:r>
    </w:p>
    <w:p w:rsidR="003E2A99" w:rsidRPr="006150A3" w:rsidRDefault="003E2A99" w:rsidP="003E2A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5F16" w:rsidRDefault="003C5F16">
      <w:bookmarkStart w:id="0" w:name="_GoBack"/>
      <w:bookmarkEnd w:id="0"/>
    </w:p>
    <w:sectPr w:rsidR="003C5F16" w:rsidSect="003E2A99">
      <w:footerReference w:type="default" r:id="rId8"/>
      <w:pgSz w:w="12240" w:h="15840"/>
      <w:pgMar w:top="993" w:right="1417" w:bottom="1134" w:left="1417" w:header="51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D4" w:rsidRDefault="00DC54D4">
      <w:pPr>
        <w:spacing w:after="0" w:line="240" w:lineRule="auto"/>
      </w:pPr>
      <w:r>
        <w:separator/>
      </w:r>
    </w:p>
  </w:endnote>
  <w:endnote w:type="continuationSeparator" w:id="0">
    <w:p w:rsidR="00DC54D4" w:rsidRDefault="00DC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D4" w:rsidRPr="00FF76BF" w:rsidRDefault="00DC54D4">
    <w:pPr>
      <w:pStyle w:val="Stopka"/>
      <w:jc w:val="center"/>
      <w:rPr>
        <w:rFonts w:ascii="Times New Roman" w:hAnsi="Times New Roman"/>
        <w:sz w:val="16"/>
        <w:szCs w:val="16"/>
      </w:rPr>
    </w:pPr>
    <w:r w:rsidRPr="00FF76BF">
      <w:rPr>
        <w:rFonts w:ascii="Times New Roman" w:hAnsi="Times New Roman"/>
        <w:sz w:val="16"/>
        <w:szCs w:val="16"/>
      </w:rPr>
      <w:t xml:space="preserve">Strona </w:t>
    </w:r>
    <w:r w:rsidRPr="00FF76BF">
      <w:rPr>
        <w:rFonts w:ascii="Times New Roman" w:hAnsi="Times New Roman"/>
        <w:sz w:val="16"/>
        <w:szCs w:val="16"/>
      </w:rPr>
      <w:fldChar w:fldCharType="begin"/>
    </w:r>
    <w:r w:rsidRPr="00FF76BF">
      <w:rPr>
        <w:rFonts w:ascii="Times New Roman" w:hAnsi="Times New Roman"/>
        <w:sz w:val="16"/>
        <w:szCs w:val="16"/>
      </w:rPr>
      <w:instrText>PAGE</w:instrText>
    </w:r>
    <w:r w:rsidRPr="00FF76BF">
      <w:rPr>
        <w:rFonts w:ascii="Times New Roman" w:hAnsi="Times New Roman"/>
        <w:sz w:val="16"/>
        <w:szCs w:val="16"/>
      </w:rPr>
      <w:fldChar w:fldCharType="separate"/>
    </w:r>
    <w:r w:rsidR="00B928A6">
      <w:rPr>
        <w:rFonts w:ascii="Times New Roman" w:hAnsi="Times New Roman"/>
        <w:noProof/>
        <w:sz w:val="16"/>
        <w:szCs w:val="16"/>
      </w:rPr>
      <w:t>2</w:t>
    </w:r>
    <w:r w:rsidRPr="00FF76BF">
      <w:rPr>
        <w:rFonts w:ascii="Times New Roman" w:hAnsi="Times New Roman"/>
        <w:sz w:val="16"/>
        <w:szCs w:val="16"/>
      </w:rPr>
      <w:fldChar w:fldCharType="end"/>
    </w:r>
    <w:r w:rsidRPr="00FF76BF">
      <w:rPr>
        <w:rFonts w:ascii="Times New Roman" w:hAnsi="Times New Roman"/>
        <w:sz w:val="16"/>
        <w:szCs w:val="16"/>
      </w:rPr>
      <w:t xml:space="preserve"> z </w:t>
    </w:r>
    <w:r w:rsidRPr="00FF76BF">
      <w:rPr>
        <w:rFonts w:ascii="Times New Roman" w:hAnsi="Times New Roman"/>
        <w:sz w:val="16"/>
        <w:szCs w:val="16"/>
      </w:rPr>
      <w:fldChar w:fldCharType="begin"/>
    </w:r>
    <w:r w:rsidRPr="00FF76BF">
      <w:rPr>
        <w:rFonts w:ascii="Times New Roman" w:hAnsi="Times New Roman"/>
        <w:sz w:val="16"/>
        <w:szCs w:val="16"/>
      </w:rPr>
      <w:instrText>NUMPAGES</w:instrText>
    </w:r>
    <w:r w:rsidRPr="00FF76BF">
      <w:rPr>
        <w:rFonts w:ascii="Times New Roman" w:hAnsi="Times New Roman"/>
        <w:sz w:val="16"/>
        <w:szCs w:val="16"/>
      </w:rPr>
      <w:fldChar w:fldCharType="separate"/>
    </w:r>
    <w:r w:rsidR="00B928A6">
      <w:rPr>
        <w:rFonts w:ascii="Times New Roman" w:hAnsi="Times New Roman"/>
        <w:noProof/>
        <w:sz w:val="16"/>
        <w:szCs w:val="16"/>
      </w:rPr>
      <w:t>27</w:t>
    </w:r>
    <w:r w:rsidRPr="00FF76BF">
      <w:rPr>
        <w:rFonts w:ascii="Times New Roman" w:hAnsi="Times New Roman"/>
        <w:sz w:val="16"/>
        <w:szCs w:val="16"/>
      </w:rPr>
      <w:fldChar w:fldCharType="end"/>
    </w:r>
  </w:p>
  <w:p w:rsidR="00DC54D4" w:rsidRDefault="00DC5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D4" w:rsidRDefault="00DC54D4">
      <w:pPr>
        <w:spacing w:after="0" w:line="240" w:lineRule="auto"/>
      </w:pPr>
      <w:r>
        <w:separator/>
      </w:r>
    </w:p>
  </w:footnote>
  <w:footnote w:type="continuationSeparator" w:id="0">
    <w:p w:rsidR="00DC54D4" w:rsidRDefault="00DC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10E8A6"/>
    <w:lvl w:ilvl="0">
      <w:numFmt w:val="bullet"/>
      <w:lvlText w:val="*"/>
      <w:lvlJc w:val="left"/>
    </w:lvl>
  </w:abstractNum>
  <w:abstractNum w:abstractNumId="1">
    <w:nsid w:val="061B7A6F"/>
    <w:multiLevelType w:val="hybridMultilevel"/>
    <w:tmpl w:val="92F2D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2B71"/>
    <w:multiLevelType w:val="hybridMultilevel"/>
    <w:tmpl w:val="A1B41942"/>
    <w:styleLink w:val="Zaimportowanystyl2"/>
    <w:lvl w:ilvl="0" w:tplc="63D68B1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AF83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498F0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68FB3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1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0553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6DCC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BCF15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8DE9A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725FED"/>
    <w:multiLevelType w:val="hybridMultilevel"/>
    <w:tmpl w:val="2056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25D9"/>
    <w:multiLevelType w:val="hybridMultilevel"/>
    <w:tmpl w:val="23C0C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566B8"/>
    <w:multiLevelType w:val="hybridMultilevel"/>
    <w:tmpl w:val="CB7E1E7A"/>
    <w:styleLink w:val="Zaimportowanystyl8"/>
    <w:lvl w:ilvl="0" w:tplc="860AD59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0E3A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628444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6A91A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2C42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F6496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54014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4322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A61DD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15C25A6"/>
    <w:multiLevelType w:val="hybridMultilevel"/>
    <w:tmpl w:val="388CD128"/>
    <w:styleLink w:val="Zaimportowanystyl6"/>
    <w:lvl w:ilvl="0" w:tplc="746CC8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5EB0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E62F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207D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C2C0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20727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0C1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4C57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45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827DEE"/>
    <w:multiLevelType w:val="hybridMultilevel"/>
    <w:tmpl w:val="74485342"/>
    <w:numStyleLink w:val="Zaimportowanystyl7"/>
  </w:abstractNum>
  <w:abstractNum w:abstractNumId="8">
    <w:nsid w:val="159F35E7"/>
    <w:multiLevelType w:val="hybridMultilevel"/>
    <w:tmpl w:val="2F1E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D82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C5730"/>
    <w:multiLevelType w:val="hybridMultilevel"/>
    <w:tmpl w:val="15023260"/>
    <w:styleLink w:val="Zaimportowanystyl4"/>
    <w:lvl w:ilvl="0" w:tplc="167CFD6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30C16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EC680A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6894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6903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CA422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E8F9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4EF6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E6A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BE841AD"/>
    <w:multiLevelType w:val="hybridMultilevel"/>
    <w:tmpl w:val="A1B41942"/>
    <w:numStyleLink w:val="Zaimportowanystyl2"/>
  </w:abstractNum>
  <w:abstractNum w:abstractNumId="11">
    <w:nsid w:val="25B84B63"/>
    <w:multiLevelType w:val="hybridMultilevel"/>
    <w:tmpl w:val="439650BC"/>
    <w:numStyleLink w:val="Zaimportowanystyl9"/>
  </w:abstractNum>
  <w:abstractNum w:abstractNumId="12">
    <w:nsid w:val="26814D50"/>
    <w:multiLevelType w:val="hybridMultilevel"/>
    <w:tmpl w:val="2A96464C"/>
    <w:numStyleLink w:val="Zaimportowanystyl1"/>
  </w:abstractNum>
  <w:abstractNum w:abstractNumId="13">
    <w:nsid w:val="27191F2D"/>
    <w:multiLevelType w:val="hybridMultilevel"/>
    <w:tmpl w:val="4224E2E8"/>
    <w:numStyleLink w:val="Zaimportowanystyl13"/>
  </w:abstractNum>
  <w:abstractNum w:abstractNumId="14">
    <w:nsid w:val="27231C53"/>
    <w:multiLevelType w:val="multilevel"/>
    <w:tmpl w:val="9426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476D10"/>
    <w:multiLevelType w:val="hybridMultilevel"/>
    <w:tmpl w:val="855ED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740B6"/>
    <w:multiLevelType w:val="hybridMultilevel"/>
    <w:tmpl w:val="402E7E74"/>
    <w:lvl w:ilvl="0" w:tplc="968E3D5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C0240"/>
    <w:multiLevelType w:val="hybridMultilevel"/>
    <w:tmpl w:val="FE769B98"/>
    <w:styleLink w:val="Zaimportowanystyl5"/>
    <w:lvl w:ilvl="0" w:tplc="7EA4D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4D2D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9C6C20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A249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D0C51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82C54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EE29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0859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E8A12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40F6B0A"/>
    <w:multiLevelType w:val="hybridMultilevel"/>
    <w:tmpl w:val="F698C91C"/>
    <w:numStyleLink w:val="Zaimportowanystyl3"/>
  </w:abstractNum>
  <w:abstractNum w:abstractNumId="19">
    <w:nsid w:val="36B033FF"/>
    <w:multiLevelType w:val="hybridMultilevel"/>
    <w:tmpl w:val="B10482A2"/>
    <w:lvl w:ilvl="0" w:tplc="FEE66DE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A04778E"/>
    <w:multiLevelType w:val="hybridMultilevel"/>
    <w:tmpl w:val="388CD128"/>
    <w:numStyleLink w:val="Zaimportowanystyl6"/>
  </w:abstractNum>
  <w:abstractNum w:abstractNumId="21">
    <w:nsid w:val="3AF224BD"/>
    <w:multiLevelType w:val="hybridMultilevel"/>
    <w:tmpl w:val="15023260"/>
    <w:numStyleLink w:val="Zaimportowanystyl4"/>
  </w:abstractNum>
  <w:abstractNum w:abstractNumId="22">
    <w:nsid w:val="3D680763"/>
    <w:multiLevelType w:val="hybridMultilevel"/>
    <w:tmpl w:val="4224E2E8"/>
    <w:styleLink w:val="Zaimportowanystyl13"/>
    <w:lvl w:ilvl="0" w:tplc="A036B3E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C8684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6CA74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EA49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C041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CEA3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ADCA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DA4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CF34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F445191"/>
    <w:multiLevelType w:val="hybridMultilevel"/>
    <w:tmpl w:val="D1C28678"/>
    <w:lvl w:ilvl="0" w:tplc="15D4B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EE61D8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40CD4"/>
    <w:multiLevelType w:val="hybridMultilevel"/>
    <w:tmpl w:val="CB7E1E7A"/>
    <w:numStyleLink w:val="Zaimportowanystyl8"/>
  </w:abstractNum>
  <w:abstractNum w:abstractNumId="25">
    <w:nsid w:val="43B118C7"/>
    <w:multiLevelType w:val="hybridMultilevel"/>
    <w:tmpl w:val="58BA4316"/>
    <w:numStyleLink w:val="Zaimportowanystyl14"/>
  </w:abstractNum>
  <w:abstractNum w:abstractNumId="26">
    <w:nsid w:val="4BBC20EF"/>
    <w:multiLevelType w:val="hybridMultilevel"/>
    <w:tmpl w:val="5CD0EACC"/>
    <w:lvl w:ilvl="0" w:tplc="EFC27CCE">
      <w:start w:val="4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4C175E62"/>
    <w:multiLevelType w:val="hybridMultilevel"/>
    <w:tmpl w:val="439650BC"/>
    <w:styleLink w:val="Zaimportowanystyl9"/>
    <w:lvl w:ilvl="0" w:tplc="C496442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E29D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4387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1CE32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697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8B4B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6881A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244C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853F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2EB4B3D"/>
    <w:multiLevelType w:val="hybridMultilevel"/>
    <w:tmpl w:val="74485342"/>
    <w:styleLink w:val="Zaimportowanystyl7"/>
    <w:lvl w:ilvl="0" w:tplc="7792B5C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E986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A81D6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6A49F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4669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EB432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00D3F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0C28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224FE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4AC0C2B"/>
    <w:multiLevelType w:val="hybridMultilevel"/>
    <w:tmpl w:val="F698C91C"/>
    <w:styleLink w:val="Zaimportowanystyl3"/>
    <w:lvl w:ilvl="0" w:tplc="B7DE44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8E59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82A3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1CBA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E82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A19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2ACF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6CA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82E2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187E6B"/>
    <w:multiLevelType w:val="hybridMultilevel"/>
    <w:tmpl w:val="3598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8223B8">
      <w:start w:val="1"/>
      <w:numFmt w:val="lowerLetter"/>
      <w:lvlText w:val="%3)"/>
      <w:lvlJc w:val="left"/>
      <w:pPr>
        <w:ind w:left="236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72950"/>
    <w:multiLevelType w:val="hybridMultilevel"/>
    <w:tmpl w:val="40CE9934"/>
    <w:styleLink w:val="Zaimportowanystyl12"/>
    <w:lvl w:ilvl="0" w:tplc="D42ACF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90C1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E15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10C6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4483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4D61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08F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049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0D37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B2139D6"/>
    <w:multiLevelType w:val="hybridMultilevel"/>
    <w:tmpl w:val="40CE9934"/>
    <w:numStyleLink w:val="Zaimportowanystyl12"/>
  </w:abstractNum>
  <w:abstractNum w:abstractNumId="33">
    <w:nsid w:val="5F197FD3"/>
    <w:multiLevelType w:val="hybridMultilevel"/>
    <w:tmpl w:val="5BFC47DC"/>
    <w:numStyleLink w:val="Zaimportowanystyl10"/>
  </w:abstractNum>
  <w:abstractNum w:abstractNumId="34">
    <w:nsid w:val="66841586"/>
    <w:multiLevelType w:val="hybridMultilevel"/>
    <w:tmpl w:val="C6F42326"/>
    <w:styleLink w:val="Zaimportowanystyl11"/>
    <w:lvl w:ilvl="0" w:tplc="D4CE832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E05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B6000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BF8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2EBFE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41CD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EB8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96D56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2295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18D0BFC"/>
    <w:multiLevelType w:val="hybridMultilevel"/>
    <w:tmpl w:val="FE769B98"/>
    <w:numStyleLink w:val="Zaimportowanystyl5"/>
  </w:abstractNum>
  <w:abstractNum w:abstractNumId="36">
    <w:nsid w:val="735C5567"/>
    <w:multiLevelType w:val="hybridMultilevel"/>
    <w:tmpl w:val="C6F42326"/>
    <w:numStyleLink w:val="Zaimportowanystyl11"/>
  </w:abstractNum>
  <w:abstractNum w:abstractNumId="37">
    <w:nsid w:val="766D13CF"/>
    <w:multiLevelType w:val="hybridMultilevel"/>
    <w:tmpl w:val="58BA4316"/>
    <w:styleLink w:val="Zaimportowanystyl14"/>
    <w:lvl w:ilvl="0" w:tplc="11147D18">
      <w:start w:val="1"/>
      <w:numFmt w:val="bullet"/>
      <w:lvlText w:val="·"/>
      <w:lvlJc w:val="left"/>
      <w:pPr>
        <w:ind w:left="18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F26746">
      <w:start w:val="1"/>
      <w:numFmt w:val="bullet"/>
      <w:lvlText w:val="o"/>
      <w:lvlJc w:val="left"/>
      <w:pPr>
        <w:ind w:left="25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92C09C">
      <w:start w:val="1"/>
      <w:numFmt w:val="bullet"/>
      <w:lvlText w:val="▪"/>
      <w:lvlJc w:val="left"/>
      <w:pPr>
        <w:ind w:left="3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344F68">
      <w:start w:val="1"/>
      <w:numFmt w:val="bullet"/>
      <w:lvlText w:val="·"/>
      <w:lvlJc w:val="left"/>
      <w:pPr>
        <w:ind w:left="40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0BD74">
      <w:start w:val="1"/>
      <w:numFmt w:val="bullet"/>
      <w:lvlText w:val="o"/>
      <w:lvlJc w:val="left"/>
      <w:pPr>
        <w:ind w:left="47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C2912">
      <w:start w:val="1"/>
      <w:numFmt w:val="bullet"/>
      <w:lvlText w:val="▪"/>
      <w:lvlJc w:val="left"/>
      <w:pPr>
        <w:ind w:left="5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A638A8">
      <w:start w:val="1"/>
      <w:numFmt w:val="bullet"/>
      <w:lvlText w:val="·"/>
      <w:lvlJc w:val="left"/>
      <w:pPr>
        <w:ind w:left="61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6ADD6">
      <w:start w:val="1"/>
      <w:numFmt w:val="bullet"/>
      <w:lvlText w:val="o"/>
      <w:lvlJc w:val="left"/>
      <w:pPr>
        <w:ind w:left="6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872E4">
      <w:start w:val="1"/>
      <w:numFmt w:val="bullet"/>
      <w:lvlText w:val="▪"/>
      <w:lvlJc w:val="left"/>
      <w:pPr>
        <w:ind w:left="7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A335676"/>
    <w:multiLevelType w:val="hybridMultilevel"/>
    <w:tmpl w:val="5BFC47DC"/>
    <w:styleLink w:val="Zaimportowanystyl10"/>
    <w:lvl w:ilvl="0" w:tplc="3F2E2E4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249D0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43DA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EBF6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9C3F1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87A6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2BB1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B0BF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0335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A751C62"/>
    <w:multiLevelType w:val="hybridMultilevel"/>
    <w:tmpl w:val="2A96464C"/>
    <w:styleLink w:val="Zaimportowanystyl1"/>
    <w:lvl w:ilvl="0" w:tplc="42FC0DC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428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C25C7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46B1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4275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06C5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8D6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898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6D01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D213B7B"/>
    <w:multiLevelType w:val="hybridMultilevel"/>
    <w:tmpl w:val="D2E8BD4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05CAC9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60477"/>
    <w:multiLevelType w:val="hybridMultilevel"/>
    <w:tmpl w:val="D1C28678"/>
    <w:lvl w:ilvl="0" w:tplc="15D4B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EE61D8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3"/>
  </w:num>
  <w:num w:numId="4">
    <w:abstractNumId w:val="40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9"/>
  </w:num>
  <w:num w:numId="7">
    <w:abstractNumId w:val="23"/>
  </w:num>
  <w:num w:numId="8">
    <w:abstractNumId w:val="1"/>
  </w:num>
  <w:num w:numId="9">
    <w:abstractNumId w:val="8"/>
  </w:num>
  <w:num w:numId="10">
    <w:abstractNumId w:val="14"/>
  </w:num>
  <w:num w:numId="11">
    <w:abstractNumId w:val="39"/>
  </w:num>
  <w:num w:numId="12">
    <w:abstractNumId w:val="12"/>
  </w:num>
  <w:num w:numId="13">
    <w:abstractNumId w:val="2"/>
  </w:num>
  <w:num w:numId="14">
    <w:abstractNumId w:val="10"/>
  </w:num>
  <w:num w:numId="15">
    <w:abstractNumId w:val="29"/>
  </w:num>
  <w:num w:numId="16">
    <w:abstractNumId w:val="18"/>
  </w:num>
  <w:num w:numId="17">
    <w:abstractNumId w:val="9"/>
  </w:num>
  <w:num w:numId="18">
    <w:abstractNumId w:val="21"/>
  </w:num>
  <w:num w:numId="19">
    <w:abstractNumId w:val="17"/>
  </w:num>
  <w:num w:numId="20">
    <w:abstractNumId w:val="35"/>
    <w:lvlOverride w:ilvl="0">
      <w:startOverride w:val="2"/>
    </w:lvlOverride>
  </w:num>
  <w:num w:numId="21">
    <w:abstractNumId w:val="6"/>
  </w:num>
  <w:num w:numId="22">
    <w:abstractNumId w:val="20"/>
  </w:num>
  <w:num w:numId="23">
    <w:abstractNumId w:val="28"/>
  </w:num>
  <w:num w:numId="24">
    <w:abstractNumId w:val="7"/>
  </w:num>
  <w:num w:numId="25">
    <w:abstractNumId w:val="20"/>
    <w:lvlOverride w:ilvl="0">
      <w:startOverride w:val="3"/>
    </w:lvlOverride>
  </w:num>
  <w:num w:numId="26">
    <w:abstractNumId w:val="5"/>
  </w:num>
  <w:num w:numId="27">
    <w:abstractNumId w:val="24"/>
  </w:num>
  <w:num w:numId="28">
    <w:abstractNumId w:val="20"/>
    <w:lvlOverride w:ilvl="0">
      <w:startOverride w:val="5"/>
    </w:lvlOverride>
  </w:num>
  <w:num w:numId="29">
    <w:abstractNumId w:val="35"/>
    <w:lvlOverride w:ilvl="0">
      <w:startOverride w:val="3"/>
    </w:lvlOverride>
  </w:num>
  <w:num w:numId="30">
    <w:abstractNumId w:val="27"/>
  </w:num>
  <w:num w:numId="31">
    <w:abstractNumId w:val="11"/>
  </w:num>
  <w:num w:numId="32">
    <w:abstractNumId w:val="38"/>
  </w:num>
  <w:num w:numId="33">
    <w:abstractNumId w:val="33"/>
  </w:num>
  <w:num w:numId="34">
    <w:abstractNumId w:val="11"/>
    <w:lvlOverride w:ilvl="0">
      <w:startOverride w:val="4"/>
    </w:lvlOverride>
  </w:num>
  <w:num w:numId="35">
    <w:abstractNumId w:val="34"/>
  </w:num>
  <w:num w:numId="36">
    <w:abstractNumId w:val="36"/>
  </w:num>
  <w:num w:numId="37">
    <w:abstractNumId w:val="11"/>
    <w:lvlOverride w:ilvl="0">
      <w:startOverride w:val="12"/>
    </w:lvlOverride>
  </w:num>
  <w:num w:numId="38">
    <w:abstractNumId w:val="31"/>
  </w:num>
  <w:num w:numId="39">
    <w:abstractNumId w:val="32"/>
  </w:num>
  <w:num w:numId="40">
    <w:abstractNumId w:val="22"/>
  </w:num>
  <w:num w:numId="41">
    <w:abstractNumId w:val="13"/>
  </w:num>
  <w:num w:numId="42">
    <w:abstractNumId w:val="37"/>
  </w:num>
  <w:num w:numId="43">
    <w:abstractNumId w:val="25"/>
  </w:num>
  <w:num w:numId="44">
    <w:abstractNumId w:val="15"/>
  </w:num>
  <w:num w:numId="45">
    <w:abstractNumId w:val="26"/>
  </w:num>
  <w:num w:numId="46">
    <w:abstractNumId w:val="3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0F"/>
    <w:rsid w:val="003C5F16"/>
    <w:rsid w:val="003E2A99"/>
    <w:rsid w:val="00594A8F"/>
    <w:rsid w:val="00AE630F"/>
    <w:rsid w:val="00B928A6"/>
    <w:rsid w:val="00D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2A9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A9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E2A99"/>
    <w:pPr>
      <w:spacing w:after="0" w:line="240" w:lineRule="auto"/>
    </w:pPr>
    <w:rPr>
      <w:rFonts w:ascii="Calibri" w:eastAsia="Calibri" w:hAnsi="Calibri" w:cs="Times New Roman"/>
    </w:rPr>
  </w:style>
  <w:style w:type="paragraph" w:styleId="Adresnakopercie">
    <w:name w:val="envelope address"/>
    <w:basedOn w:val="Normalny"/>
    <w:uiPriority w:val="99"/>
    <w:semiHidden/>
    <w:unhideWhenUsed/>
    <w:rsid w:val="003E2A9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E2A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2A99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E2A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E2A99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9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Obszartekstu">
    <w:name w:val="Obszar tekstu"/>
    <w:basedOn w:val="Normalny"/>
    <w:rsid w:val="003E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2A9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E2A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3E2A99"/>
    <w:pPr>
      <w:ind w:left="708"/>
    </w:pPr>
  </w:style>
  <w:style w:type="character" w:styleId="Odwoaniedokomentarza">
    <w:name w:val="annotation reference"/>
    <w:uiPriority w:val="99"/>
    <w:semiHidden/>
    <w:unhideWhenUsed/>
    <w:rsid w:val="003E2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9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9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Default">
    <w:name w:val="Default"/>
    <w:rsid w:val="003E2A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3E2A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E2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E2A99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E2A99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E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E2A9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2A9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2A99"/>
    <w:rPr>
      <w:rFonts w:ascii="Calibri" w:eastAsia="Calibri" w:hAnsi="Calibri" w:cs="Times New Roman"/>
      <w:lang w:val="x-none"/>
    </w:rPr>
  </w:style>
  <w:style w:type="numbering" w:customStyle="1" w:styleId="Zaimportowanystyl1">
    <w:name w:val="Zaimportowany styl 1"/>
    <w:rsid w:val="003E2A99"/>
    <w:pPr>
      <w:numPr>
        <w:numId w:val="11"/>
      </w:numPr>
    </w:pPr>
  </w:style>
  <w:style w:type="numbering" w:customStyle="1" w:styleId="Zaimportowanystyl2">
    <w:name w:val="Zaimportowany styl 2"/>
    <w:rsid w:val="003E2A99"/>
    <w:pPr>
      <w:numPr>
        <w:numId w:val="13"/>
      </w:numPr>
    </w:pPr>
  </w:style>
  <w:style w:type="numbering" w:customStyle="1" w:styleId="Zaimportowanystyl3">
    <w:name w:val="Zaimportowany styl 3"/>
    <w:rsid w:val="003E2A99"/>
    <w:pPr>
      <w:numPr>
        <w:numId w:val="15"/>
      </w:numPr>
    </w:pPr>
  </w:style>
  <w:style w:type="numbering" w:customStyle="1" w:styleId="Zaimportowanystyl4">
    <w:name w:val="Zaimportowany styl 4"/>
    <w:rsid w:val="003E2A99"/>
    <w:pPr>
      <w:numPr>
        <w:numId w:val="17"/>
      </w:numPr>
    </w:pPr>
  </w:style>
  <w:style w:type="numbering" w:customStyle="1" w:styleId="Zaimportowanystyl5">
    <w:name w:val="Zaimportowany styl 5"/>
    <w:rsid w:val="003E2A99"/>
    <w:pPr>
      <w:numPr>
        <w:numId w:val="19"/>
      </w:numPr>
    </w:pPr>
  </w:style>
  <w:style w:type="numbering" w:customStyle="1" w:styleId="Zaimportowanystyl6">
    <w:name w:val="Zaimportowany styl 6"/>
    <w:rsid w:val="003E2A99"/>
    <w:pPr>
      <w:numPr>
        <w:numId w:val="21"/>
      </w:numPr>
    </w:pPr>
  </w:style>
  <w:style w:type="numbering" w:customStyle="1" w:styleId="Zaimportowanystyl7">
    <w:name w:val="Zaimportowany styl 7"/>
    <w:rsid w:val="003E2A99"/>
    <w:pPr>
      <w:numPr>
        <w:numId w:val="23"/>
      </w:numPr>
    </w:pPr>
  </w:style>
  <w:style w:type="numbering" w:customStyle="1" w:styleId="Zaimportowanystyl8">
    <w:name w:val="Zaimportowany styl 8"/>
    <w:rsid w:val="003E2A99"/>
    <w:pPr>
      <w:numPr>
        <w:numId w:val="26"/>
      </w:numPr>
    </w:pPr>
  </w:style>
  <w:style w:type="numbering" w:customStyle="1" w:styleId="Zaimportowanystyl9">
    <w:name w:val="Zaimportowany styl 9"/>
    <w:rsid w:val="003E2A99"/>
    <w:pPr>
      <w:numPr>
        <w:numId w:val="30"/>
      </w:numPr>
    </w:pPr>
  </w:style>
  <w:style w:type="numbering" w:customStyle="1" w:styleId="Zaimportowanystyl10">
    <w:name w:val="Zaimportowany styl 10"/>
    <w:rsid w:val="003E2A99"/>
    <w:pPr>
      <w:numPr>
        <w:numId w:val="32"/>
      </w:numPr>
    </w:pPr>
  </w:style>
  <w:style w:type="numbering" w:customStyle="1" w:styleId="Zaimportowanystyl11">
    <w:name w:val="Zaimportowany styl 11"/>
    <w:rsid w:val="003E2A99"/>
    <w:pPr>
      <w:numPr>
        <w:numId w:val="35"/>
      </w:numPr>
    </w:pPr>
  </w:style>
  <w:style w:type="numbering" w:customStyle="1" w:styleId="Zaimportowanystyl12">
    <w:name w:val="Zaimportowany styl 12"/>
    <w:rsid w:val="003E2A99"/>
    <w:pPr>
      <w:numPr>
        <w:numId w:val="38"/>
      </w:numPr>
    </w:pPr>
  </w:style>
  <w:style w:type="numbering" w:customStyle="1" w:styleId="Zaimportowanystyl13">
    <w:name w:val="Zaimportowany styl 13"/>
    <w:rsid w:val="003E2A99"/>
    <w:pPr>
      <w:numPr>
        <w:numId w:val="40"/>
      </w:numPr>
    </w:pPr>
  </w:style>
  <w:style w:type="numbering" w:customStyle="1" w:styleId="Zaimportowanystyl14">
    <w:name w:val="Zaimportowany styl 14"/>
    <w:rsid w:val="003E2A99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2A9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A9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E2A99"/>
    <w:pPr>
      <w:spacing w:after="0" w:line="240" w:lineRule="auto"/>
    </w:pPr>
    <w:rPr>
      <w:rFonts w:ascii="Calibri" w:eastAsia="Calibri" w:hAnsi="Calibri" w:cs="Times New Roman"/>
    </w:rPr>
  </w:style>
  <w:style w:type="paragraph" w:styleId="Adresnakopercie">
    <w:name w:val="envelope address"/>
    <w:basedOn w:val="Normalny"/>
    <w:uiPriority w:val="99"/>
    <w:semiHidden/>
    <w:unhideWhenUsed/>
    <w:rsid w:val="003E2A9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E2A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2A99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E2A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E2A99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9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Obszartekstu">
    <w:name w:val="Obszar tekstu"/>
    <w:basedOn w:val="Normalny"/>
    <w:rsid w:val="003E2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2A9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E2A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3E2A99"/>
    <w:pPr>
      <w:ind w:left="708"/>
    </w:pPr>
  </w:style>
  <w:style w:type="character" w:styleId="Odwoaniedokomentarza">
    <w:name w:val="annotation reference"/>
    <w:uiPriority w:val="99"/>
    <w:semiHidden/>
    <w:unhideWhenUsed/>
    <w:rsid w:val="003E2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9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9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Default">
    <w:name w:val="Default"/>
    <w:rsid w:val="003E2A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3E2A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E2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E2A99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E2A99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E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E2A9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2A9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2A99"/>
    <w:rPr>
      <w:rFonts w:ascii="Calibri" w:eastAsia="Calibri" w:hAnsi="Calibri" w:cs="Times New Roman"/>
      <w:lang w:val="x-none"/>
    </w:rPr>
  </w:style>
  <w:style w:type="numbering" w:customStyle="1" w:styleId="Zaimportowanystyl1">
    <w:name w:val="Zaimportowany styl 1"/>
    <w:rsid w:val="003E2A99"/>
    <w:pPr>
      <w:numPr>
        <w:numId w:val="11"/>
      </w:numPr>
    </w:pPr>
  </w:style>
  <w:style w:type="numbering" w:customStyle="1" w:styleId="Zaimportowanystyl2">
    <w:name w:val="Zaimportowany styl 2"/>
    <w:rsid w:val="003E2A99"/>
    <w:pPr>
      <w:numPr>
        <w:numId w:val="13"/>
      </w:numPr>
    </w:pPr>
  </w:style>
  <w:style w:type="numbering" w:customStyle="1" w:styleId="Zaimportowanystyl3">
    <w:name w:val="Zaimportowany styl 3"/>
    <w:rsid w:val="003E2A99"/>
    <w:pPr>
      <w:numPr>
        <w:numId w:val="15"/>
      </w:numPr>
    </w:pPr>
  </w:style>
  <w:style w:type="numbering" w:customStyle="1" w:styleId="Zaimportowanystyl4">
    <w:name w:val="Zaimportowany styl 4"/>
    <w:rsid w:val="003E2A99"/>
    <w:pPr>
      <w:numPr>
        <w:numId w:val="17"/>
      </w:numPr>
    </w:pPr>
  </w:style>
  <w:style w:type="numbering" w:customStyle="1" w:styleId="Zaimportowanystyl5">
    <w:name w:val="Zaimportowany styl 5"/>
    <w:rsid w:val="003E2A99"/>
    <w:pPr>
      <w:numPr>
        <w:numId w:val="19"/>
      </w:numPr>
    </w:pPr>
  </w:style>
  <w:style w:type="numbering" w:customStyle="1" w:styleId="Zaimportowanystyl6">
    <w:name w:val="Zaimportowany styl 6"/>
    <w:rsid w:val="003E2A99"/>
    <w:pPr>
      <w:numPr>
        <w:numId w:val="21"/>
      </w:numPr>
    </w:pPr>
  </w:style>
  <w:style w:type="numbering" w:customStyle="1" w:styleId="Zaimportowanystyl7">
    <w:name w:val="Zaimportowany styl 7"/>
    <w:rsid w:val="003E2A99"/>
    <w:pPr>
      <w:numPr>
        <w:numId w:val="23"/>
      </w:numPr>
    </w:pPr>
  </w:style>
  <w:style w:type="numbering" w:customStyle="1" w:styleId="Zaimportowanystyl8">
    <w:name w:val="Zaimportowany styl 8"/>
    <w:rsid w:val="003E2A99"/>
    <w:pPr>
      <w:numPr>
        <w:numId w:val="26"/>
      </w:numPr>
    </w:pPr>
  </w:style>
  <w:style w:type="numbering" w:customStyle="1" w:styleId="Zaimportowanystyl9">
    <w:name w:val="Zaimportowany styl 9"/>
    <w:rsid w:val="003E2A99"/>
    <w:pPr>
      <w:numPr>
        <w:numId w:val="30"/>
      </w:numPr>
    </w:pPr>
  </w:style>
  <w:style w:type="numbering" w:customStyle="1" w:styleId="Zaimportowanystyl10">
    <w:name w:val="Zaimportowany styl 10"/>
    <w:rsid w:val="003E2A99"/>
    <w:pPr>
      <w:numPr>
        <w:numId w:val="32"/>
      </w:numPr>
    </w:pPr>
  </w:style>
  <w:style w:type="numbering" w:customStyle="1" w:styleId="Zaimportowanystyl11">
    <w:name w:val="Zaimportowany styl 11"/>
    <w:rsid w:val="003E2A99"/>
    <w:pPr>
      <w:numPr>
        <w:numId w:val="35"/>
      </w:numPr>
    </w:pPr>
  </w:style>
  <w:style w:type="numbering" w:customStyle="1" w:styleId="Zaimportowanystyl12">
    <w:name w:val="Zaimportowany styl 12"/>
    <w:rsid w:val="003E2A99"/>
    <w:pPr>
      <w:numPr>
        <w:numId w:val="38"/>
      </w:numPr>
    </w:pPr>
  </w:style>
  <w:style w:type="numbering" w:customStyle="1" w:styleId="Zaimportowanystyl13">
    <w:name w:val="Zaimportowany styl 13"/>
    <w:rsid w:val="003E2A99"/>
    <w:pPr>
      <w:numPr>
        <w:numId w:val="40"/>
      </w:numPr>
    </w:pPr>
  </w:style>
  <w:style w:type="numbering" w:customStyle="1" w:styleId="Zaimportowanystyl14">
    <w:name w:val="Zaimportowany styl 14"/>
    <w:rsid w:val="003E2A99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67E85473.dotm</Template>
  <TotalTime>0</TotalTime>
  <Pages>27</Pages>
  <Words>7404</Words>
  <Characters>44426</Characters>
  <Application>Microsoft Office Word</Application>
  <DocSecurity>4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Gopsodarki Komunalnej</Company>
  <LinksUpToDate>false</LinksUpToDate>
  <CharactersWithSpaces>51727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mtkaszuba</dc:creator>
  <cp:lastModifiedBy>mtkaszuba</cp:lastModifiedBy>
  <cp:revision>2</cp:revision>
  <dcterms:created xsi:type="dcterms:W3CDTF">2019-11-19T11:09:00Z</dcterms:created>
  <dcterms:modified xsi:type="dcterms:W3CDTF">2019-11-19T11:09:00Z</dcterms:modified>
</cp:coreProperties>
</file>